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0C7C" w:rsidRDefault="00CE0C7C" w:rsidP="00134258">
      <w:pPr>
        <w:rPr>
          <w:rFonts w:ascii="Arial" w:hAnsi="Arial" w:cs="Arial"/>
          <w:sz w:val="22"/>
          <w:szCs w:val="22"/>
          <w:lang w:val="ro-RO"/>
        </w:rPr>
      </w:pPr>
      <w:bookmarkStart w:id="0" w:name="_GoBack"/>
      <w:bookmarkEnd w:id="0"/>
      <w:r w:rsidRPr="00CE0C7C">
        <w:rPr>
          <w:rStyle w:val="tax1"/>
          <w:rFonts w:ascii="Arial" w:hAnsi="Arial" w:cs="Arial"/>
          <w:sz w:val="28"/>
          <w:szCs w:val="28"/>
          <w:u w:val="single"/>
          <w:lang w:val="ro-RO"/>
        </w:rPr>
        <w:t>CONŢINUTUL CADRU AL STUDIULUI DE FEZABILITATE</w:t>
      </w:r>
      <w:r w:rsidR="00A34AB1">
        <w:rPr>
          <w:rStyle w:val="tax1"/>
          <w:rFonts w:ascii="Arial" w:hAnsi="Arial" w:cs="Arial"/>
          <w:sz w:val="28"/>
          <w:szCs w:val="28"/>
          <w:u w:val="single"/>
          <w:lang w:val="ro-RO"/>
        </w:rPr>
        <w:t xml:space="preserve"> </w:t>
      </w:r>
      <w:r w:rsidR="00C75EFE">
        <w:rPr>
          <w:rStyle w:val="tax1"/>
          <w:rFonts w:ascii="Arial" w:hAnsi="Arial" w:cs="Arial"/>
          <w:sz w:val="28"/>
          <w:szCs w:val="28"/>
          <w:u w:val="single"/>
          <w:lang w:val="ro-RO"/>
        </w:rPr>
        <w:t>- HG 28/2008</w:t>
      </w:r>
    </w:p>
    <w:p w:rsidR="00CE0C7C" w:rsidRPr="00A34727" w:rsidRDefault="00CE0C7C" w:rsidP="00A34AB1">
      <w:pPr>
        <w:pStyle w:val="Listparagraf"/>
        <w:ind w:left="0"/>
        <w:rPr>
          <w:rFonts w:ascii="Arial" w:hAnsi="Arial" w:cs="Arial"/>
          <w:sz w:val="22"/>
          <w:szCs w:val="22"/>
          <w:lang w:val="ro-RO"/>
        </w:rPr>
      </w:pPr>
    </w:p>
    <w:p w:rsidR="00A34727" w:rsidRPr="00CE0C7C" w:rsidRDefault="00A34727" w:rsidP="00CE0C7C">
      <w:pPr>
        <w:jc w:val="center"/>
        <w:rPr>
          <w:rFonts w:ascii="Arial" w:hAnsi="Arial" w:cs="Arial"/>
          <w:sz w:val="22"/>
          <w:szCs w:val="22"/>
          <w:lang w:val="ro-RO"/>
        </w:rPr>
      </w:pPr>
    </w:p>
    <w:p w:rsidR="00CE0C7C" w:rsidRPr="00C75EFE" w:rsidRDefault="00CE0C7C" w:rsidP="00CE0C7C">
      <w:pPr>
        <w:jc w:val="both"/>
        <w:rPr>
          <w:rStyle w:val="tca1"/>
          <w:rFonts w:ascii="Arial" w:hAnsi="Arial" w:cs="Arial"/>
          <w:lang w:val="ro-RO"/>
        </w:rPr>
      </w:pPr>
      <w:r w:rsidRPr="00C75EFE">
        <w:rPr>
          <w:rStyle w:val="ca1"/>
          <w:rFonts w:ascii="Arial" w:hAnsi="Arial" w:cs="Arial"/>
          <w:lang w:val="ro-RO"/>
        </w:rPr>
        <w:t>CAPITOLUL A:</w:t>
      </w:r>
      <w:r w:rsidRPr="00C75EFE">
        <w:rPr>
          <w:rFonts w:ascii="Arial" w:hAnsi="Arial" w:cs="Arial"/>
          <w:lang w:val="ro-RO"/>
        </w:rPr>
        <w:t xml:space="preserve"> </w:t>
      </w:r>
      <w:r w:rsidRPr="00C75EFE">
        <w:rPr>
          <w:rStyle w:val="tca1"/>
          <w:rFonts w:ascii="Arial" w:hAnsi="Arial" w:cs="Arial"/>
          <w:lang w:val="ro-RO"/>
        </w:rPr>
        <w:t>Piese scrise</w:t>
      </w:r>
    </w:p>
    <w:p w:rsidR="00A34727" w:rsidRPr="00C75EFE" w:rsidRDefault="00A34727" w:rsidP="00CE0C7C">
      <w:pPr>
        <w:jc w:val="both"/>
        <w:rPr>
          <w:rStyle w:val="tca1"/>
          <w:rFonts w:ascii="Arial" w:hAnsi="Arial" w:cs="Arial"/>
          <w:lang w:val="ro-RO"/>
        </w:rPr>
      </w:pPr>
    </w:p>
    <w:p w:rsidR="00CE0C7C" w:rsidRPr="00C75EFE" w:rsidRDefault="00356D31" w:rsidP="00CE0C7C">
      <w:pPr>
        <w:jc w:val="both"/>
        <w:rPr>
          <w:rStyle w:val="tal1"/>
          <w:rFonts w:ascii="Arial" w:hAnsi="Arial" w:cs="Arial"/>
          <w:sz w:val="22"/>
          <w:szCs w:val="22"/>
          <w:lang w:val="ro-RO"/>
        </w:rPr>
      </w:pPr>
      <w:r w:rsidRPr="00C75EFE">
        <w:rPr>
          <w:rStyle w:val="al1"/>
          <w:rFonts w:ascii="Arial" w:hAnsi="Arial" w:cs="Arial"/>
          <w:sz w:val="22"/>
          <w:szCs w:val="22"/>
          <w:lang w:val="ro-RO"/>
        </w:rPr>
        <w:t xml:space="preserve"> </w:t>
      </w:r>
      <w:r w:rsidR="00CE0C7C" w:rsidRPr="00C75EFE">
        <w:rPr>
          <w:rStyle w:val="al1"/>
          <w:rFonts w:ascii="Arial" w:hAnsi="Arial" w:cs="Arial"/>
          <w:sz w:val="22"/>
          <w:szCs w:val="22"/>
          <w:lang w:val="ro-RO"/>
        </w:rPr>
        <w:t>(1)</w:t>
      </w:r>
      <w:r w:rsidR="00A34727" w:rsidRPr="00C75EFE">
        <w:rPr>
          <w:rStyle w:val="al1"/>
          <w:rFonts w:ascii="Arial" w:hAnsi="Arial" w:cs="Arial"/>
          <w:sz w:val="22"/>
          <w:szCs w:val="22"/>
          <w:lang w:val="ro-RO"/>
        </w:rPr>
        <w:t xml:space="preserve"> </w:t>
      </w:r>
      <w:r w:rsidR="00CE0C7C" w:rsidRPr="00C75EFE">
        <w:rPr>
          <w:rStyle w:val="tal1"/>
          <w:rFonts w:ascii="Arial" w:hAnsi="Arial" w:cs="Arial"/>
          <w:sz w:val="22"/>
          <w:szCs w:val="22"/>
          <w:lang w:val="ro-RO"/>
        </w:rPr>
        <w:t>Date generale:</w:t>
      </w:r>
    </w:p>
    <w:p w:rsidR="00A34727" w:rsidRPr="00C75EFE" w:rsidRDefault="00A34727" w:rsidP="00CE0C7C">
      <w:pPr>
        <w:jc w:val="both"/>
        <w:rPr>
          <w:rFonts w:ascii="Arial" w:hAnsi="Arial" w:cs="Arial"/>
          <w:sz w:val="22"/>
          <w:szCs w:val="22"/>
          <w:lang w:val="ro-RO"/>
        </w:rPr>
      </w:pPr>
    </w:p>
    <w:bookmarkStart w:id="1" w:name="do|ax2|ca3|al1|pt1"/>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1"/>
      <w:r w:rsidR="00CE0C7C" w:rsidRPr="00C75EFE">
        <w:rPr>
          <w:rStyle w:val="pt1"/>
          <w:rFonts w:ascii="Arial" w:hAnsi="Arial" w:cs="Arial"/>
          <w:sz w:val="22"/>
          <w:szCs w:val="22"/>
          <w:lang w:val="ro-RO"/>
        </w:rPr>
        <w:t>1.</w:t>
      </w:r>
      <w:r w:rsidR="00CE0C7C" w:rsidRPr="00C75EFE">
        <w:rPr>
          <w:rStyle w:val="tpt1"/>
          <w:rFonts w:ascii="Arial" w:hAnsi="Arial" w:cs="Arial"/>
          <w:sz w:val="22"/>
          <w:szCs w:val="22"/>
          <w:lang w:val="ro-RO"/>
        </w:rPr>
        <w:t>denumirea obiectivului de investiţii;</w:t>
      </w:r>
    </w:p>
    <w:bookmarkStart w:id="2" w:name="do|ax2|ca3|al1|pt2"/>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2"/>
      <w:r w:rsidR="00CE0C7C" w:rsidRPr="00C75EFE">
        <w:rPr>
          <w:rStyle w:val="pt1"/>
          <w:rFonts w:ascii="Arial" w:hAnsi="Arial" w:cs="Arial"/>
          <w:sz w:val="22"/>
          <w:szCs w:val="22"/>
          <w:lang w:val="ro-RO"/>
        </w:rPr>
        <w:t>2.</w:t>
      </w:r>
      <w:r w:rsidR="00CE0C7C" w:rsidRPr="00C75EFE">
        <w:rPr>
          <w:rStyle w:val="tpt1"/>
          <w:rFonts w:ascii="Arial" w:hAnsi="Arial" w:cs="Arial"/>
          <w:sz w:val="22"/>
          <w:szCs w:val="22"/>
          <w:lang w:val="ro-RO"/>
        </w:rPr>
        <w:t>amplasamentul (judeţul, localitatea, strada, numărul);</w:t>
      </w:r>
    </w:p>
    <w:bookmarkStart w:id="3" w:name="do|ax2|ca3|al1|pt3"/>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3"/>
      <w:r w:rsidR="00CE0C7C" w:rsidRPr="00C75EFE">
        <w:rPr>
          <w:rStyle w:val="pt1"/>
          <w:rFonts w:ascii="Arial" w:hAnsi="Arial" w:cs="Arial"/>
          <w:sz w:val="22"/>
          <w:szCs w:val="22"/>
          <w:lang w:val="ro-RO"/>
        </w:rPr>
        <w:t>3.</w:t>
      </w:r>
      <w:r w:rsidR="00CE0C7C" w:rsidRPr="00C75EFE">
        <w:rPr>
          <w:rStyle w:val="tpt1"/>
          <w:rFonts w:ascii="Arial" w:hAnsi="Arial" w:cs="Arial"/>
          <w:sz w:val="22"/>
          <w:szCs w:val="22"/>
          <w:lang w:val="ro-RO"/>
        </w:rPr>
        <w:t>titularul investiţiei;</w:t>
      </w:r>
    </w:p>
    <w:bookmarkStart w:id="4" w:name="do|ax2|ca3|al1|pt4"/>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4"/>
      <w:r w:rsidR="00CE0C7C" w:rsidRPr="00C75EFE">
        <w:rPr>
          <w:rStyle w:val="pt1"/>
          <w:rFonts w:ascii="Arial" w:hAnsi="Arial" w:cs="Arial"/>
          <w:sz w:val="22"/>
          <w:szCs w:val="22"/>
          <w:lang w:val="ro-RO"/>
        </w:rPr>
        <w:t>4.</w:t>
      </w:r>
      <w:r w:rsidR="00CE0C7C" w:rsidRPr="00C75EFE">
        <w:rPr>
          <w:rStyle w:val="tpt1"/>
          <w:rFonts w:ascii="Arial" w:hAnsi="Arial" w:cs="Arial"/>
          <w:sz w:val="22"/>
          <w:szCs w:val="22"/>
          <w:lang w:val="ro-RO"/>
        </w:rPr>
        <w:t>beneficiarul investiţiei;</w:t>
      </w:r>
    </w:p>
    <w:bookmarkStart w:id="5" w:name="do|ax2|ca3|al1|pt5"/>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5"/>
      <w:r w:rsidR="00CE0C7C" w:rsidRPr="00C75EFE">
        <w:rPr>
          <w:rStyle w:val="pt1"/>
          <w:rFonts w:ascii="Arial" w:hAnsi="Arial" w:cs="Arial"/>
          <w:sz w:val="22"/>
          <w:szCs w:val="22"/>
          <w:lang w:val="ro-RO"/>
        </w:rPr>
        <w:t>5.</w:t>
      </w:r>
      <w:r w:rsidR="00CE0C7C" w:rsidRPr="00C75EFE">
        <w:rPr>
          <w:rStyle w:val="tpt1"/>
          <w:rFonts w:ascii="Arial" w:hAnsi="Arial" w:cs="Arial"/>
          <w:sz w:val="22"/>
          <w:szCs w:val="22"/>
          <w:lang w:val="ro-RO"/>
        </w:rPr>
        <w:t>elaboratorul studiului.</w:t>
      </w:r>
    </w:p>
    <w:p w:rsidR="00356D31" w:rsidRPr="00C75EFE" w:rsidRDefault="00356D31" w:rsidP="00CE0C7C">
      <w:pPr>
        <w:jc w:val="both"/>
        <w:rPr>
          <w:rFonts w:ascii="Arial" w:hAnsi="Arial" w:cs="Arial"/>
          <w:sz w:val="22"/>
          <w:szCs w:val="22"/>
          <w:lang w:val="ro-RO"/>
        </w:rPr>
      </w:pPr>
    </w:p>
    <w:p w:rsidR="00CE0C7C" w:rsidRPr="00C75EFE" w:rsidRDefault="00356D31" w:rsidP="00CE0C7C">
      <w:pPr>
        <w:jc w:val="both"/>
        <w:rPr>
          <w:rStyle w:val="tal1"/>
          <w:rFonts w:ascii="Arial" w:hAnsi="Arial" w:cs="Arial"/>
          <w:sz w:val="22"/>
          <w:szCs w:val="22"/>
          <w:lang w:val="ro-RO"/>
        </w:rPr>
      </w:pPr>
      <w:r w:rsidRPr="00C75EFE">
        <w:rPr>
          <w:rStyle w:val="al1"/>
          <w:rFonts w:ascii="Arial" w:hAnsi="Arial" w:cs="Arial"/>
          <w:sz w:val="22"/>
          <w:szCs w:val="22"/>
          <w:lang w:val="ro-RO"/>
        </w:rPr>
        <w:t xml:space="preserve"> </w:t>
      </w:r>
      <w:r w:rsidR="00CE0C7C" w:rsidRPr="00C75EFE">
        <w:rPr>
          <w:rStyle w:val="al1"/>
          <w:rFonts w:ascii="Arial" w:hAnsi="Arial" w:cs="Arial"/>
          <w:sz w:val="22"/>
          <w:szCs w:val="22"/>
          <w:lang w:val="ro-RO"/>
        </w:rPr>
        <w:t>(2)</w:t>
      </w:r>
      <w:r w:rsidR="00A34727" w:rsidRPr="00C75EFE">
        <w:rPr>
          <w:rStyle w:val="al1"/>
          <w:rFonts w:ascii="Arial" w:hAnsi="Arial" w:cs="Arial"/>
          <w:sz w:val="22"/>
          <w:szCs w:val="22"/>
          <w:lang w:val="ro-RO"/>
        </w:rPr>
        <w:t xml:space="preserve"> </w:t>
      </w:r>
      <w:r w:rsidR="00CE0C7C" w:rsidRPr="00C75EFE">
        <w:rPr>
          <w:rStyle w:val="tal1"/>
          <w:rFonts w:ascii="Arial" w:hAnsi="Arial" w:cs="Arial"/>
          <w:sz w:val="22"/>
          <w:szCs w:val="22"/>
          <w:lang w:val="ro-RO"/>
        </w:rPr>
        <w:t>Informaţii generale privind proiectul</w:t>
      </w:r>
    </w:p>
    <w:p w:rsidR="00A34727" w:rsidRPr="00C75EFE" w:rsidRDefault="00A34727" w:rsidP="00CE0C7C">
      <w:pPr>
        <w:jc w:val="both"/>
        <w:rPr>
          <w:rFonts w:ascii="Arial" w:hAnsi="Arial" w:cs="Arial"/>
          <w:sz w:val="22"/>
          <w:szCs w:val="22"/>
          <w:lang w:val="ro-RO"/>
        </w:rPr>
      </w:pPr>
    </w:p>
    <w:bookmarkStart w:id="6" w:name="do|ax2|ca3|al2|pt1"/>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6"/>
      <w:r w:rsidR="00CE0C7C" w:rsidRPr="00C75EFE">
        <w:rPr>
          <w:rStyle w:val="pt1"/>
          <w:rFonts w:ascii="Arial" w:hAnsi="Arial" w:cs="Arial"/>
          <w:sz w:val="22"/>
          <w:szCs w:val="22"/>
          <w:lang w:val="ro-RO"/>
        </w:rPr>
        <w:t>1.</w:t>
      </w:r>
      <w:r w:rsidR="00CE0C7C" w:rsidRPr="00C75EFE">
        <w:rPr>
          <w:rStyle w:val="tpt1"/>
          <w:rFonts w:ascii="Arial" w:hAnsi="Arial" w:cs="Arial"/>
          <w:sz w:val="22"/>
          <w:szCs w:val="22"/>
          <w:lang w:val="ro-RO"/>
        </w:rPr>
        <w:t>situaţia actuală şi informaţii despre entitatea responsabilă cu implementarea proiectului;</w:t>
      </w:r>
    </w:p>
    <w:p w:rsidR="00CE0C7C" w:rsidRPr="00C75EFE" w:rsidRDefault="00CE0C7C" w:rsidP="00CE0C7C">
      <w:pPr>
        <w:jc w:val="both"/>
        <w:rPr>
          <w:rStyle w:val="tpt1"/>
          <w:rFonts w:ascii="Arial" w:hAnsi="Arial" w:cs="Arial"/>
          <w:sz w:val="22"/>
          <w:szCs w:val="22"/>
          <w:lang w:val="ro-RO"/>
        </w:rPr>
      </w:pPr>
      <w:r w:rsidRPr="00C75EFE">
        <w:rPr>
          <w:rStyle w:val="pt1"/>
          <w:rFonts w:ascii="Arial" w:hAnsi="Arial" w:cs="Arial"/>
          <w:sz w:val="22"/>
          <w:szCs w:val="22"/>
          <w:lang w:val="ro-RO"/>
        </w:rPr>
        <w:t>2.</w:t>
      </w:r>
      <w:r w:rsidRPr="00C75EFE">
        <w:rPr>
          <w:rStyle w:val="tpt1"/>
          <w:rFonts w:ascii="Arial" w:hAnsi="Arial" w:cs="Arial"/>
          <w:sz w:val="22"/>
          <w:szCs w:val="22"/>
          <w:lang w:val="ro-RO"/>
        </w:rPr>
        <w:t>descrierea investiţiei:</w:t>
      </w:r>
    </w:p>
    <w:bookmarkStart w:id="7" w:name="do|ax2|ca3|al2|pt2|lia"/>
    <w:p w:rsidR="00CE0C7C" w:rsidRPr="00C75EFE" w:rsidRDefault="0016558E" w:rsidP="00CF2DEE">
      <w:pPr>
        <w:ind w:firstLine="720"/>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7"/>
      <w:r w:rsidR="00CE0C7C" w:rsidRPr="00C75EFE">
        <w:rPr>
          <w:rStyle w:val="li1"/>
          <w:rFonts w:ascii="Arial" w:hAnsi="Arial" w:cs="Arial"/>
          <w:sz w:val="22"/>
          <w:szCs w:val="22"/>
          <w:lang w:val="ro-RO"/>
        </w:rPr>
        <w:t>a)</w:t>
      </w:r>
      <w:r w:rsidR="00CE0C7C" w:rsidRPr="00C75EFE">
        <w:rPr>
          <w:rStyle w:val="tli1"/>
          <w:rFonts w:ascii="Arial" w:hAnsi="Arial" w:cs="Arial"/>
          <w:sz w:val="22"/>
          <w:szCs w:val="22"/>
          <w:lang w:val="ro-RO"/>
        </w:rPr>
        <w:t>concluziile studiului de prefezabilitate sau ale planului detaliat de investiţii pe termen lung (în cazul în care au fost elaborate în prealabil) privind situaţia actuală, necesitatea şi oportunitatea promovării investiţiei, precum şi scenariul tehnico-economic selectat;</w:t>
      </w:r>
    </w:p>
    <w:p w:rsidR="00CE0C7C" w:rsidRPr="00C75EFE" w:rsidRDefault="00CE0C7C" w:rsidP="00CF2DEE">
      <w:pPr>
        <w:ind w:firstLine="720"/>
        <w:jc w:val="both"/>
        <w:rPr>
          <w:rFonts w:ascii="Arial" w:hAnsi="Arial" w:cs="Arial"/>
          <w:sz w:val="22"/>
          <w:szCs w:val="22"/>
          <w:lang w:val="ro-RO"/>
        </w:rPr>
      </w:pPr>
      <w:r w:rsidRPr="00C75EFE">
        <w:rPr>
          <w:rStyle w:val="li1"/>
          <w:rFonts w:ascii="Arial" w:hAnsi="Arial" w:cs="Arial"/>
          <w:sz w:val="22"/>
          <w:szCs w:val="22"/>
          <w:lang w:val="ro-RO"/>
        </w:rPr>
        <w:t>b)</w:t>
      </w:r>
      <w:r w:rsidRPr="00C75EFE">
        <w:rPr>
          <w:rStyle w:val="tli1"/>
          <w:rFonts w:ascii="Arial" w:hAnsi="Arial" w:cs="Arial"/>
          <w:sz w:val="22"/>
          <w:szCs w:val="22"/>
          <w:lang w:val="ro-RO"/>
        </w:rPr>
        <w:t>scenariile tehnico-economice prin care obiectivele proiectului de investiţii pot fi atinse (în cazul în care, anterior studiului de fezabilitate, nu a fost elaborat un studiu de prefezabilitate sau un plan detaliat de investiţii pe termen lung):</w:t>
      </w:r>
    </w:p>
    <w:bookmarkStart w:id="8" w:name="do|ax2|ca3|al2|pt2|lib|pa1"/>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8"/>
      <w:r w:rsidR="00CE0C7C" w:rsidRPr="00C75EFE">
        <w:rPr>
          <w:rStyle w:val="tpa1"/>
          <w:rFonts w:ascii="Arial" w:hAnsi="Arial" w:cs="Arial"/>
          <w:sz w:val="22"/>
          <w:szCs w:val="22"/>
          <w:lang w:val="ro-RO"/>
        </w:rPr>
        <w:t>- scenarii propuse (minimum două);</w:t>
      </w:r>
    </w:p>
    <w:bookmarkStart w:id="9" w:name="do|ax2|ca3|al2|pt2|lib|pa2"/>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9"/>
      <w:r w:rsidR="00CE0C7C" w:rsidRPr="00C75EFE">
        <w:rPr>
          <w:rStyle w:val="tpa1"/>
          <w:rFonts w:ascii="Arial" w:hAnsi="Arial" w:cs="Arial"/>
          <w:sz w:val="22"/>
          <w:szCs w:val="22"/>
          <w:lang w:val="ro-RO"/>
        </w:rPr>
        <w:t>- scenariul recomandat de către elaborator;</w:t>
      </w:r>
    </w:p>
    <w:bookmarkStart w:id="10" w:name="do|ax2|ca3|al2|pt2|lib|pa3"/>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10"/>
      <w:r w:rsidR="00CE0C7C" w:rsidRPr="00C75EFE">
        <w:rPr>
          <w:rStyle w:val="tpa1"/>
          <w:rFonts w:ascii="Arial" w:hAnsi="Arial" w:cs="Arial"/>
          <w:sz w:val="22"/>
          <w:szCs w:val="22"/>
          <w:lang w:val="ro-RO"/>
        </w:rPr>
        <w:t>- avantajele scenariului recomandat;</w:t>
      </w:r>
    </w:p>
    <w:bookmarkStart w:id="11" w:name="do|ax2|ca3|al2|pt2|lic"/>
    <w:p w:rsidR="00A34727" w:rsidRPr="00C75EFE" w:rsidRDefault="0016558E" w:rsidP="00CF2DEE">
      <w:pPr>
        <w:ind w:firstLine="720"/>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11"/>
      <w:r w:rsidR="00CE0C7C" w:rsidRPr="00C75EFE">
        <w:rPr>
          <w:rStyle w:val="li1"/>
          <w:rFonts w:ascii="Arial" w:hAnsi="Arial" w:cs="Arial"/>
          <w:sz w:val="22"/>
          <w:szCs w:val="22"/>
          <w:lang w:val="ro-RO"/>
        </w:rPr>
        <w:t>c)</w:t>
      </w:r>
      <w:r w:rsidR="00CE0C7C" w:rsidRPr="00C75EFE">
        <w:rPr>
          <w:rStyle w:val="tli1"/>
          <w:rFonts w:ascii="Arial" w:hAnsi="Arial" w:cs="Arial"/>
          <w:sz w:val="22"/>
          <w:szCs w:val="22"/>
          <w:lang w:val="ro-RO"/>
        </w:rPr>
        <w:t>descrierea constructivă, funcţională şi tehnologică, după caz;</w:t>
      </w:r>
    </w:p>
    <w:p w:rsidR="00CE0C7C" w:rsidRPr="00C75EFE" w:rsidRDefault="00CE0C7C" w:rsidP="00CE0C7C">
      <w:pPr>
        <w:jc w:val="both"/>
        <w:rPr>
          <w:rStyle w:val="tpt1"/>
          <w:rFonts w:ascii="Arial" w:hAnsi="Arial" w:cs="Arial"/>
          <w:sz w:val="22"/>
          <w:szCs w:val="22"/>
          <w:lang w:val="ro-RO"/>
        </w:rPr>
      </w:pPr>
      <w:r w:rsidRPr="00C75EFE">
        <w:rPr>
          <w:rStyle w:val="pt1"/>
          <w:rFonts w:ascii="Arial" w:hAnsi="Arial" w:cs="Arial"/>
          <w:sz w:val="22"/>
          <w:szCs w:val="22"/>
          <w:lang w:val="ro-RO"/>
        </w:rPr>
        <w:t>3.</w:t>
      </w:r>
      <w:r w:rsidR="00A34727" w:rsidRPr="00C75EFE">
        <w:rPr>
          <w:rStyle w:val="tpt1"/>
          <w:rFonts w:ascii="Arial" w:hAnsi="Arial" w:cs="Arial"/>
          <w:sz w:val="22"/>
          <w:szCs w:val="22"/>
          <w:lang w:val="ro-RO"/>
        </w:rPr>
        <w:t>D</w:t>
      </w:r>
      <w:r w:rsidRPr="00C75EFE">
        <w:rPr>
          <w:rStyle w:val="tpt1"/>
          <w:rFonts w:ascii="Arial" w:hAnsi="Arial" w:cs="Arial"/>
          <w:sz w:val="22"/>
          <w:szCs w:val="22"/>
          <w:lang w:val="ro-RO"/>
        </w:rPr>
        <w:t>ate tehnice ale investiţiei:</w:t>
      </w:r>
    </w:p>
    <w:p w:rsidR="00A34727" w:rsidRPr="00C75EFE" w:rsidRDefault="00A34727" w:rsidP="00CE0C7C">
      <w:pPr>
        <w:jc w:val="both"/>
        <w:rPr>
          <w:rFonts w:ascii="Arial" w:hAnsi="Arial" w:cs="Arial"/>
          <w:sz w:val="22"/>
          <w:szCs w:val="22"/>
          <w:lang w:val="ro-RO"/>
        </w:rPr>
      </w:pPr>
    </w:p>
    <w:bookmarkStart w:id="12" w:name="do|ax2|ca3|al2|pt3|lia"/>
    <w:p w:rsidR="00CE0C7C" w:rsidRPr="00C75EFE" w:rsidRDefault="0016558E" w:rsidP="00CF2DEE">
      <w:pPr>
        <w:ind w:firstLine="720"/>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12"/>
      <w:r w:rsidR="00CE0C7C" w:rsidRPr="00C75EFE">
        <w:rPr>
          <w:rStyle w:val="li1"/>
          <w:rFonts w:ascii="Arial" w:hAnsi="Arial" w:cs="Arial"/>
          <w:sz w:val="22"/>
          <w:szCs w:val="22"/>
          <w:lang w:val="ro-RO"/>
        </w:rPr>
        <w:t>a)</w:t>
      </w:r>
      <w:r w:rsidR="00CE0C7C" w:rsidRPr="00C75EFE">
        <w:rPr>
          <w:rStyle w:val="tli1"/>
          <w:rFonts w:ascii="Arial" w:hAnsi="Arial" w:cs="Arial"/>
          <w:sz w:val="22"/>
          <w:szCs w:val="22"/>
          <w:lang w:val="ro-RO"/>
        </w:rPr>
        <w:t>zona şi amplasamentul;</w:t>
      </w:r>
    </w:p>
    <w:bookmarkStart w:id="13" w:name="do|ax2|ca3|al2|pt3|lib"/>
    <w:p w:rsidR="00CE0C7C" w:rsidRPr="00C75EFE" w:rsidRDefault="0016558E" w:rsidP="00CF2DEE">
      <w:pPr>
        <w:ind w:firstLine="720"/>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13"/>
      <w:r w:rsidR="00CE0C7C" w:rsidRPr="00C75EFE">
        <w:rPr>
          <w:rStyle w:val="li1"/>
          <w:rFonts w:ascii="Arial" w:hAnsi="Arial" w:cs="Arial"/>
          <w:sz w:val="22"/>
          <w:szCs w:val="22"/>
          <w:lang w:val="ro-RO"/>
        </w:rPr>
        <w:t>b)</w:t>
      </w:r>
      <w:r w:rsidR="00CE0C7C" w:rsidRPr="00C75EFE">
        <w:rPr>
          <w:rStyle w:val="tli1"/>
          <w:rFonts w:ascii="Arial" w:hAnsi="Arial" w:cs="Arial"/>
          <w:sz w:val="22"/>
          <w:szCs w:val="22"/>
          <w:lang w:val="ro-RO"/>
        </w:rPr>
        <w:t>statutul juridic al terenului care urmează să fie ocupat;</w:t>
      </w:r>
    </w:p>
    <w:bookmarkStart w:id="14" w:name="do|ax2|ca3|al2|pt3|lic"/>
    <w:p w:rsidR="00CE0C7C" w:rsidRPr="00C75EFE" w:rsidRDefault="0016558E" w:rsidP="00CF2DEE">
      <w:pPr>
        <w:ind w:firstLine="720"/>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14"/>
      <w:r w:rsidR="00CE0C7C" w:rsidRPr="00C75EFE">
        <w:rPr>
          <w:rStyle w:val="li1"/>
          <w:rFonts w:ascii="Arial" w:hAnsi="Arial" w:cs="Arial"/>
          <w:sz w:val="22"/>
          <w:szCs w:val="22"/>
          <w:lang w:val="ro-RO"/>
        </w:rPr>
        <w:t>c)</w:t>
      </w:r>
      <w:r w:rsidR="00CE0C7C" w:rsidRPr="00C75EFE">
        <w:rPr>
          <w:rStyle w:val="tli1"/>
          <w:rFonts w:ascii="Arial" w:hAnsi="Arial" w:cs="Arial"/>
          <w:sz w:val="22"/>
          <w:szCs w:val="22"/>
          <w:lang w:val="ro-RO"/>
        </w:rPr>
        <w:t>situaţia ocupărilor definitive de teren: suprafaţa totală, reprezentând terenuri din intravilan/extravilan;</w:t>
      </w:r>
    </w:p>
    <w:p w:rsidR="00CE0C7C" w:rsidRPr="00C75EFE" w:rsidRDefault="00CE0C7C" w:rsidP="00CF2DEE">
      <w:pPr>
        <w:ind w:firstLine="720"/>
        <w:jc w:val="both"/>
        <w:rPr>
          <w:rFonts w:ascii="Arial" w:hAnsi="Arial" w:cs="Arial"/>
          <w:sz w:val="22"/>
          <w:szCs w:val="22"/>
          <w:lang w:val="ro-RO"/>
        </w:rPr>
      </w:pPr>
      <w:r w:rsidRPr="00C75EFE">
        <w:rPr>
          <w:rStyle w:val="li1"/>
          <w:rFonts w:ascii="Arial" w:hAnsi="Arial" w:cs="Arial"/>
          <w:sz w:val="22"/>
          <w:szCs w:val="22"/>
          <w:lang w:val="ro-RO"/>
        </w:rPr>
        <w:t>d)</w:t>
      </w:r>
      <w:r w:rsidRPr="00C75EFE">
        <w:rPr>
          <w:rStyle w:val="tli1"/>
          <w:rFonts w:ascii="Arial" w:hAnsi="Arial" w:cs="Arial"/>
          <w:sz w:val="22"/>
          <w:szCs w:val="22"/>
          <w:lang w:val="ro-RO"/>
        </w:rPr>
        <w:t>studii de teren:</w:t>
      </w:r>
    </w:p>
    <w:bookmarkStart w:id="15" w:name="do|ax2|ca3|al2|pt3|lid|pa1"/>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15"/>
      <w:r w:rsidR="00CE0C7C" w:rsidRPr="00C75EFE">
        <w:rPr>
          <w:rStyle w:val="tpa1"/>
          <w:rFonts w:ascii="Arial" w:hAnsi="Arial" w:cs="Arial"/>
          <w:sz w:val="22"/>
          <w:szCs w:val="22"/>
          <w:lang w:val="ro-RO"/>
        </w:rPr>
        <w:t>- studii topografice cuprinzând planuri topografice cu amplasamentele reperelor, liste cu repere în sistem de referinţă naţional;</w:t>
      </w:r>
    </w:p>
    <w:bookmarkStart w:id="16" w:name="do|ax2|ca3|al2|pt3|lid|pa2"/>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16"/>
      <w:r w:rsidR="00CE0C7C" w:rsidRPr="00C75EFE">
        <w:rPr>
          <w:rStyle w:val="tpa1"/>
          <w:rFonts w:ascii="Arial" w:hAnsi="Arial" w:cs="Arial"/>
          <w:sz w:val="22"/>
          <w:szCs w:val="22"/>
          <w:lang w:val="ro-RO"/>
        </w:rPr>
        <w:t>- studiu geotehnic cuprinzând planuri cu amplasamentul forajelor, fişelor complexe cu rezultatele determinărilor de laborator, analiza apei subterane, raportul geotehnic cu recomandările pentru fundare şi consolidări;</w:t>
      </w:r>
    </w:p>
    <w:bookmarkStart w:id="17" w:name="do|ax2|ca3|al2|pt3|lid|pa3"/>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17"/>
      <w:r w:rsidR="00CE0C7C" w:rsidRPr="00C75EFE">
        <w:rPr>
          <w:rStyle w:val="tpa1"/>
          <w:rFonts w:ascii="Arial" w:hAnsi="Arial" w:cs="Arial"/>
          <w:sz w:val="22"/>
          <w:szCs w:val="22"/>
          <w:lang w:val="ro-RO"/>
        </w:rPr>
        <w:t>- alte studii de specialitate necesare, după caz;</w:t>
      </w:r>
    </w:p>
    <w:bookmarkStart w:id="18" w:name="do|ax2|ca3|al2|pt3|lie"/>
    <w:p w:rsidR="00CE0C7C" w:rsidRPr="00C75EFE" w:rsidRDefault="0016558E" w:rsidP="00CF2DEE">
      <w:pPr>
        <w:ind w:firstLine="720"/>
        <w:jc w:val="both"/>
        <w:rPr>
          <w:rStyle w:val="tli1"/>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18"/>
      <w:r w:rsidR="00CE0C7C" w:rsidRPr="00C75EFE">
        <w:rPr>
          <w:rStyle w:val="li1"/>
          <w:rFonts w:ascii="Arial" w:hAnsi="Arial" w:cs="Arial"/>
          <w:sz w:val="22"/>
          <w:szCs w:val="22"/>
          <w:lang w:val="ro-RO"/>
        </w:rPr>
        <w:t>e)</w:t>
      </w:r>
      <w:r w:rsidR="00CE0C7C" w:rsidRPr="00C75EFE">
        <w:rPr>
          <w:rStyle w:val="tli1"/>
          <w:rFonts w:ascii="Arial" w:hAnsi="Arial" w:cs="Arial"/>
          <w:sz w:val="22"/>
          <w:szCs w:val="22"/>
          <w:lang w:val="ro-RO"/>
        </w:rPr>
        <w:t>caracteristicile principale ale construcţiilor din cadrul obiectivului de investiţii, specifice domeniului de activitate, şi variantele constructive de realizare a investiţiei, cu recomandarea variantei optime pentru aprobare;</w:t>
      </w:r>
    </w:p>
    <w:p w:rsidR="00CE0C7C" w:rsidRPr="00C75EFE" w:rsidRDefault="00CE0C7C" w:rsidP="00CF2DEE">
      <w:pPr>
        <w:ind w:firstLine="720"/>
        <w:jc w:val="both"/>
        <w:rPr>
          <w:rFonts w:ascii="Arial" w:hAnsi="Arial" w:cs="Arial"/>
          <w:sz w:val="22"/>
          <w:szCs w:val="22"/>
          <w:lang w:val="ro-RO"/>
        </w:rPr>
      </w:pPr>
      <w:r w:rsidRPr="00C75EFE">
        <w:rPr>
          <w:rStyle w:val="li1"/>
          <w:rFonts w:ascii="Arial" w:hAnsi="Arial" w:cs="Arial"/>
          <w:sz w:val="22"/>
          <w:szCs w:val="22"/>
          <w:lang w:val="ro-RO"/>
        </w:rPr>
        <w:t>f)</w:t>
      </w:r>
      <w:r w:rsidRPr="00C75EFE">
        <w:rPr>
          <w:rStyle w:val="tli1"/>
          <w:rFonts w:ascii="Arial" w:hAnsi="Arial" w:cs="Arial"/>
          <w:sz w:val="22"/>
          <w:szCs w:val="22"/>
          <w:lang w:val="ro-RO"/>
        </w:rPr>
        <w:t>situaţia existentă a utilităţilor şi analiza de consum:</w:t>
      </w:r>
    </w:p>
    <w:bookmarkStart w:id="19" w:name="do|ax2|ca3|al2|pt3|lif|pa1"/>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19"/>
      <w:r w:rsidR="00CE0C7C" w:rsidRPr="00C75EFE">
        <w:rPr>
          <w:rStyle w:val="tpa1"/>
          <w:rFonts w:ascii="Arial" w:hAnsi="Arial" w:cs="Arial"/>
          <w:sz w:val="22"/>
          <w:szCs w:val="22"/>
          <w:lang w:val="ro-RO"/>
        </w:rPr>
        <w:t>- necesarul de utilităţi pentru varianta propusă promovării;</w:t>
      </w:r>
    </w:p>
    <w:bookmarkStart w:id="20" w:name="do|ax2|ca3|al2|pt3|lif|pa2"/>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20"/>
      <w:r w:rsidR="00CE0C7C" w:rsidRPr="00C75EFE">
        <w:rPr>
          <w:rStyle w:val="tpa1"/>
          <w:rFonts w:ascii="Arial" w:hAnsi="Arial" w:cs="Arial"/>
          <w:sz w:val="22"/>
          <w:szCs w:val="22"/>
          <w:lang w:val="ro-RO"/>
        </w:rPr>
        <w:t>- soluţii tehnice de asigurare cu utilităţi;</w:t>
      </w:r>
    </w:p>
    <w:bookmarkStart w:id="21" w:name="do|ax2|ca3|al2|pt3|lig"/>
    <w:p w:rsidR="00CE0C7C" w:rsidRPr="00C75EFE" w:rsidRDefault="0016558E" w:rsidP="00CF2DEE">
      <w:pPr>
        <w:ind w:firstLine="720"/>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21"/>
      <w:r w:rsidR="00CE0C7C" w:rsidRPr="00C75EFE">
        <w:rPr>
          <w:rStyle w:val="li1"/>
          <w:rFonts w:ascii="Arial" w:hAnsi="Arial" w:cs="Arial"/>
          <w:sz w:val="22"/>
          <w:szCs w:val="22"/>
          <w:lang w:val="ro-RO"/>
        </w:rPr>
        <w:t>g)</w:t>
      </w:r>
      <w:r w:rsidR="00CE0C7C" w:rsidRPr="00C75EFE">
        <w:rPr>
          <w:rStyle w:val="tli1"/>
          <w:rFonts w:ascii="Arial" w:hAnsi="Arial" w:cs="Arial"/>
          <w:sz w:val="22"/>
          <w:szCs w:val="22"/>
          <w:lang w:val="ro-RO"/>
        </w:rPr>
        <w:t>concluziile evaluării impactului asupra mediului;</w:t>
      </w:r>
    </w:p>
    <w:bookmarkStart w:id="22" w:name="do|ax2|ca3|al2|pt4"/>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22"/>
      <w:r w:rsidR="00CE0C7C" w:rsidRPr="00C75EFE">
        <w:rPr>
          <w:rStyle w:val="pt1"/>
          <w:rFonts w:ascii="Arial" w:hAnsi="Arial" w:cs="Arial"/>
          <w:sz w:val="22"/>
          <w:szCs w:val="22"/>
          <w:lang w:val="ro-RO"/>
        </w:rPr>
        <w:t>4.</w:t>
      </w:r>
      <w:r w:rsidR="00CE0C7C" w:rsidRPr="00C75EFE">
        <w:rPr>
          <w:rStyle w:val="tpt1"/>
          <w:rFonts w:ascii="Arial" w:hAnsi="Arial" w:cs="Arial"/>
          <w:sz w:val="22"/>
          <w:szCs w:val="22"/>
          <w:lang w:val="ro-RO"/>
        </w:rPr>
        <w:t>durata de realizare şi etapele principale; graficul de realizare a investiţiei.</w:t>
      </w:r>
    </w:p>
    <w:p w:rsidR="00356D31" w:rsidRPr="00C75EFE" w:rsidRDefault="00356D31" w:rsidP="00CE0C7C">
      <w:pPr>
        <w:jc w:val="both"/>
        <w:rPr>
          <w:rFonts w:ascii="Arial" w:hAnsi="Arial" w:cs="Arial"/>
          <w:sz w:val="22"/>
          <w:szCs w:val="22"/>
          <w:lang w:val="ro-RO"/>
        </w:rPr>
      </w:pPr>
    </w:p>
    <w:p w:rsidR="00CE0C7C" w:rsidRPr="00C75EFE" w:rsidRDefault="00356D31" w:rsidP="00CE0C7C">
      <w:pPr>
        <w:jc w:val="both"/>
        <w:rPr>
          <w:rStyle w:val="tal1"/>
          <w:rFonts w:ascii="Arial" w:hAnsi="Arial" w:cs="Arial"/>
          <w:sz w:val="22"/>
          <w:szCs w:val="22"/>
          <w:lang w:val="ro-RO"/>
        </w:rPr>
      </w:pPr>
      <w:r w:rsidRPr="00C75EFE">
        <w:rPr>
          <w:rStyle w:val="al1"/>
          <w:rFonts w:ascii="Arial" w:hAnsi="Arial" w:cs="Arial"/>
          <w:sz w:val="22"/>
          <w:szCs w:val="22"/>
          <w:lang w:val="ro-RO"/>
        </w:rPr>
        <w:t xml:space="preserve"> </w:t>
      </w:r>
      <w:r w:rsidR="00CE0C7C" w:rsidRPr="00C75EFE">
        <w:rPr>
          <w:rStyle w:val="al1"/>
          <w:rFonts w:ascii="Arial" w:hAnsi="Arial" w:cs="Arial"/>
          <w:sz w:val="22"/>
          <w:szCs w:val="22"/>
          <w:lang w:val="ro-RO"/>
        </w:rPr>
        <w:t>(3)</w:t>
      </w:r>
      <w:r w:rsidR="006044BC" w:rsidRPr="00C75EFE">
        <w:rPr>
          <w:rStyle w:val="al1"/>
          <w:rFonts w:ascii="Arial" w:hAnsi="Arial" w:cs="Arial"/>
          <w:sz w:val="22"/>
          <w:szCs w:val="22"/>
          <w:lang w:val="ro-RO"/>
        </w:rPr>
        <w:t xml:space="preserve"> </w:t>
      </w:r>
      <w:r w:rsidR="00CE0C7C" w:rsidRPr="00C75EFE">
        <w:rPr>
          <w:rStyle w:val="tal1"/>
          <w:rFonts w:ascii="Arial" w:hAnsi="Arial" w:cs="Arial"/>
          <w:sz w:val="22"/>
          <w:szCs w:val="22"/>
          <w:lang w:val="ro-RO"/>
        </w:rPr>
        <w:t>Costurile estimative ale investiţiei</w:t>
      </w:r>
    </w:p>
    <w:p w:rsidR="00A34727" w:rsidRPr="00C75EFE" w:rsidRDefault="00A34727" w:rsidP="00CE0C7C">
      <w:pPr>
        <w:jc w:val="both"/>
        <w:rPr>
          <w:rFonts w:ascii="Arial" w:hAnsi="Arial" w:cs="Arial"/>
          <w:sz w:val="22"/>
          <w:szCs w:val="22"/>
          <w:lang w:val="ro-RO"/>
        </w:rPr>
      </w:pPr>
    </w:p>
    <w:bookmarkStart w:id="23" w:name="do|ax2|ca3|al3|pt1"/>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23"/>
      <w:r w:rsidR="00CE0C7C" w:rsidRPr="00C75EFE">
        <w:rPr>
          <w:rStyle w:val="pt1"/>
          <w:rFonts w:ascii="Arial" w:hAnsi="Arial" w:cs="Arial"/>
          <w:sz w:val="22"/>
          <w:szCs w:val="22"/>
          <w:lang w:val="ro-RO"/>
        </w:rPr>
        <w:t>1.</w:t>
      </w:r>
      <w:r w:rsidR="00CE0C7C" w:rsidRPr="00C75EFE">
        <w:rPr>
          <w:rStyle w:val="tpt1"/>
          <w:rFonts w:ascii="Arial" w:hAnsi="Arial" w:cs="Arial"/>
          <w:sz w:val="22"/>
          <w:szCs w:val="22"/>
          <w:lang w:val="ro-RO"/>
        </w:rPr>
        <w:t>valoarea totala cu detalierea pe structura devizului general;</w:t>
      </w:r>
    </w:p>
    <w:bookmarkStart w:id="24" w:name="do|ax2|ca3|al3|pt2"/>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24"/>
      <w:r w:rsidR="00CE0C7C" w:rsidRPr="00C75EFE">
        <w:rPr>
          <w:rStyle w:val="pt1"/>
          <w:rFonts w:ascii="Arial" w:hAnsi="Arial" w:cs="Arial"/>
          <w:sz w:val="22"/>
          <w:szCs w:val="22"/>
          <w:lang w:val="ro-RO"/>
        </w:rPr>
        <w:t>2.</w:t>
      </w:r>
      <w:r w:rsidR="00CE0C7C" w:rsidRPr="00C75EFE">
        <w:rPr>
          <w:rStyle w:val="tpt1"/>
          <w:rFonts w:ascii="Arial" w:hAnsi="Arial" w:cs="Arial"/>
          <w:sz w:val="22"/>
          <w:szCs w:val="22"/>
          <w:lang w:val="ro-RO"/>
        </w:rPr>
        <w:t>eşalonarea costurilor coroborate cu graficul de realizare a investiţiei.</w:t>
      </w:r>
    </w:p>
    <w:p w:rsidR="00356D31" w:rsidRPr="00C75EFE" w:rsidRDefault="00356D31" w:rsidP="00CE0C7C">
      <w:pPr>
        <w:jc w:val="both"/>
        <w:rPr>
          <w:rFonts w:ascii="Arial" w:hAnsi="Arial" w:cs="Arial"/>
          <w:sz w:val="22"/>
          <w:szCs w:val="22"/>
          <w:lang w:val="ro-RO"/>
        </w:rPr>
      </w:pPr>
    </w:p>
    <w:p w:rsidR="00CE0C7C" w:rsidRPr="00C75EFE" w:rsidRDefault="00356D31" w:rsidP="00CE0C7C">
      <w:pPr>
        <w:jc w:val="both"/>
        <w:rPr>
          <w:rStyle w:val="tal1"/>
          <w:rFonts w:ascii="Arial" w:hAnsi="Arial" w:cs="Arial"/>
          <w:sz w:val="22"/>
          <w:szCs w:val="22"/>
          <w:lang w:val="ro-RO"/>
        </w:rPr>
      </w:pPr>
      <w:r w:rsidRPr="00C75EFE">
        <w:rPr>
          <w:rStyle w:val="al1"/>
          <w:rFonts w:ascii="Arial" w:hAnsi="Arial" w:cs="Arial"/>
          <w:sz w:val="22"/>
          <w:szCs w:val="22"/>
          <w:lang w:val="ro-RO"/>
        </w:rPr>
        <w:t xml:space="preserve"> </w:t>
      </w:r>
      <w:r w:rsidR="00CE0C7C" w:rsidRPr="00C75EFE">
        <w:rPr>
          <w:rStyle w:val="al1"/>
          <w:rFonts w:ascii="Arial" w:hAnsi="Arial" w:cs="Arial"/>
          <w:sz w:val="22"/>
          <w:szCs w:val="22"/>
          <w:lang w:val="ro-RO"/>
        </w:rPr>
        <w:t>(4)</w:t>
      </w:r>
      <w:r w:rsidR="006F4C5F" w:rsidRPr="00C75EFE">
        <w:rPr>
          <w:rStyle w:val="al1"/>
          <w:rFonts w:ascii="Arial" w:hAnsi="Arial" w:cs="Arial"/>
          <w:sz w:val="22"/>
          <w:szCs w:val="22"/>
          <w:lang w:val="ro-RO"/>
        </w:rPr>
        <w:t xml:space="preserve"> </w:t>
      </w:r>
      <w:r w:rsidR="00CE0C7C" w:rsidRPr="00C75EFE">
        <w:rPr>
          <w:rStyle w:val="tal1"/>
          <w:rFonts w:ascii="Arial" w:hAnsi="Arial" w:cs="Arial"/>
          <w:sz w:val="22"/>
          <w:szCs w:val="22"/>
          <w:lang w:val="ro-RO"/>
        </w:rPr>
        <w:t>Analiza cost-beneficiu:</w:t>
      </w:r>
    </w:p>
    <w:p w:rsidR="00A34727" w:rsidRPr="00C75EFE" w:rsidRDefault="00A34727" w:rsidP="00CE0C7C">
      <w:pPr>
        <w:jc w:val="both"/>
        <w:rPr>
          <w:rFonts w:ascii="Arial" w:hAnsi="Arial" w:cs="Arial"/>
          <w:sz w:val="22"/>
          <w:szCs w:val="22"/>
          <w:lang w:val="ro-RO"/>
        </w:rPr>
      </w:pPr>
    </w:p>
    <w:bookmarkStart w:id="25" w:name="do|ax2|ca3|al4|pt1"/>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25"/>
      <w:r w:rsidR="00CE0C7C" w:rsidRPr="00C75EFE">
        <w:rPr>
          <w:rStyle w:val="pt1"/>
          <w:rFonts w:ascii="Arial" w:hAnsi="Arial" w:cs="Arial"/>
          <w:sz w:val="22"/>
          <w:szCs w:val="22"/>
          <w:lang w:val="ro-RO"/>
        </w:rPr>
        <w:t>1.</w:t>
      </w:r>
      <w:r w:rsidR="00CE0C7C" w:rsidRPr="00C75EFE">
        <w:rPr>
          <w:rStyle w:val="tpt1"/>
          <w:rFonts w:ascii="Arial" w:hAnsi="Arial" w:cs="Arial"/>
          <w:sz w:val="22"/>
          <w:szCs w:val="22"/>
          <w:lang w:val="ro-RO"/>
        </w:rPr>
        <w:t>identificarea investiţiei şi definirea obiectivelor, inclusiv specificarea perioadei de referinţă;</w:t>
      </w:r>
    </w:p>
    <w:bookmarkStart w:id="26" w:name="do|ax2|ca3|al4|pt2"/>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26"/>
      <w:r w:rsidR="00CE0C7C" w:rsidRPr="00C75EFE">
        <w:rPr>
          <w:rStyle w:val="pt1"/>
          <w:rFonts w:ascii="Arial" w:hAnsi="Arial" w:cs="Arial"/>
          <w:sz w:val="22"/>
          <w:szCs w:val="22"/>
          <w:lang w:val="ro-RO"/>
        </w:rPr>
        <w:t>2.</w:t>
      </w:r>
      <w:r w:rsidR="00CE0C7C" w:rsidRPr="00C75EFE">
        <w:rPr>
          <w:rStyle w:val="tpt1"/>
          <w:rFonts w:ascii="Arial" w:hAnsi="Arial" w:cs="Arial"/>
          <w:sz w:val="22"/>
          <w:szCs w:val="22"/>
          <w:lang w:val="ro-RO"/>
        </w:rPr>
        <w:t>analiza opţiunilor</w:t>
      </w:r>
      <w:r w:rsidR="00CE0C7C" w:rsidRPr="00C75EFE">
        <w:rPr>
          <w:rStyle w:val="tpt1"/>
          <w:rFonts w:ascii="Arial" w:hAnsi="Arial" w:cs="Arial"/>
          <w:sz w:val="22"/>
          <w:szCs w:val="22"/>
          <w:vertAlign w:val="superscript"/>
          <w:lang w:val="ro-RO"/>
        </w:rPr>
        <w:t>1)</w:t>
      </w:r>
      <w:r w:rsidR="00CE0C7C" w:rsidRPr="00C75EFE">
        <w:rPr>
          <w:rStyle w:val="tpt1"/>
          <w:rFonts w:ascii="Arial" w:hAnsi="Arial" w:cs="Arial"/>
          <w:sz w:val="22"/>
          <w:szCs w:val="22"/>
          <w:lang w:val="ro-RO"/>
        </w:rPr>
        <w:t>;</w:t>
      </w:r>
    </w:p>
    <w:bookmarkStart w:id="27" w:name="do|ax2|ca3|al4|pt3"/>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27"/>
      <w:r w:rsidR="00CE0C7C" w:rsidRPr="00C75EFE">
        <w:rPr>
          <w:rStyle w:val="pt1"/>
          <w:rFonts w:ascii="Arial" w:hAnsi="Arial" w:cs="Arial"/>
          <w:sz w:val="22"/>
          <w:szCs w:val="22"/>
          <w:lang w:val="ro-RO"/>
        </w:rPr>
        <w:t>3.</w:t>
      </w:r>
      <w:r w:rsidR="00CE0C7C" w:rsidRPr="00C75EFE">
        <w:rPr>
          <w:rStyle w:val="tpt1"/>
          <w:rFonts w:ascii="Arial" w:hAnsi="Arial" w:cs="Arial"/>
          <w:sz w:val="22"/>
          <w:szCs w:val="22"/>
          <w:lang w:val="ro-RO"/>
        </w:rPr>
        <w:t>analiza financiară, inclusiv calcularea indicatorilor de performanţă financiară: fluxul cumulat, valoarea actuală netă, rata internă de rentabilitate şi raportul cost-beneficiu;</w:t>
      </w:r>
    </w:p>
    <w:bookmarkStart w:id="28" w:name="do|ax2|ca3|al4|pt4"/>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28"/>
      <w:r w:rsidR="00CE0C7C" w:rsidRPr="00C75EFE">
        <w:rPr>
          <w:rStyle w:val="pt1"/>
          <w:rFonts w:ascii="Arial" w:hAnsi="Arial" w:cs="Arial"/>
          <w:sz w:val="22"/>
          <w:szCs w:val="22"/>
          <w:lang w:val="ro-RO"/>
        </w:rPr>
        <w:t>4.</w:t>
      </w:r>
      <w:r w:rsidR="00CE0C7C" w:rsidRPr="00C75EFE">
        <w:rPr>
          <w:rStyle w:val="tpt1"/>
          <w:rFonts w:ascii="Arial" w:hAnsi="Arial" w:cs="Arial"/>
          <w:sz w:val="22"/>
          <w:szCs w:val="22"/>
          <w:lang w:val="ro-RO"/>
        </w:rPr>
        <w:t>analiza economică</w:t>
      </w:r>
      <w:r w:rsidR="00CE0C7C" w:rsidRPr="00C75EFE">
        <w:rPr>
          <w:rStyle w:val="tpt1"/>
          <w:rFonts w:ascii="Arial" w:hAnsi="Arial" w:cs="Arial"/>
          <w:sz w:val="22"/>
          <w:szCs w:val="22"/>
          <w:vertAlign w:val="superscript"/>
          <w:lang w:val="ro-RO"/>
        </w:rPr>
        <w:t>2)</w:t>
      </w:r>
      <w:r w:rsidR="00CE0C7C" w:rsidRPr="00C75EFE">
        <w:rPr>
          <w:rStyle w:val="tpt1"/>
          <w:rFonts w:ascii="Arial" w:hAnsi="Arial" w:cs="Arial"/>
          <w:sz w:val="22"/>
          <w:szCs w:val="22"/>
          <w:lang w:val="ro-RO"/>
        </w:rPr>
        <w:t>, inclusiv calcularea indicatorilor de performanţă economică: valoarea actuală netă, rata internă de rentabilitate şi raportul cost-beneficiu;</w:t>
      </w:r>
    </w:p>
    <w:bookmarkStart w:id="29" w:name="do|ax2|ca3|al4|pt5"/>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29"/>
      <w:r w:rsidR="00CE0C7C" w:rsidRPr="00C75EFE">
        <w:rPr>
          <w:rStyle w:val="pt1"/>
          <w:rFonts w:ascii="Arial" w:hAnsi="Arial" w:cs="Arial"/>
          <w:sz w:val="22"/>
          <w:szCs w:val="22"/>
          <w:lang w:val="ro-RO"/>
        </w:rPr>
        <w:t>5.</w:t>
      </w:r>
      <w:r w:rsidR="00CE0C7C" w:rsidRPr="00C75EFE">
        <w:rPr>
          <w:rStyle w:val="tpt1"/>
          <w:rFonts w:ascii="Arial" w:hAnsi="Arial" w:cs="Arial"/>
          <w:sz w:val="22"/>
          <w:szCs w:val="22"/>
          <w:lang w:val="ro-RO"/>
        </w:rPr>
        <w:t>analiza de senzitivitate;</w:t>
      </w:r>
    </w:p>
    <w:p w:rsidR="00CE0C7C" w:rsidRPr="00C75EFE" w:rsidRDefault="00CE0C7C" w:rsidP="00CE0C7C">
      <w:pPr>
        <w:jc w:val="both"/>
        <w:rPr>
          <w:rFonts w:ascii="Arial" w:hAnsi="Arial" w:cs="Arial"/>
          <w:sz w:val="22"/>
          <w:szCs w:val="22"/>
          <w:lang w:val="ro-RO"/>
        </w:rPr>
      </w:pPr>
      <w:r w:rsidRPr="00C75EFE">
        <w:rPr>
          <w:rStyle w:val="pt1"/>
          <w:rFonts w:ascii="Arial" w:hAnsi="Arial" w:cs="Arial"/>
          <w:sz w:val="22"/>
          <w:szCs w:val="22"/>
          <w:lang w:val="ro-RO"/>
        </w:rPr>
        <w:t>6.</w:t>
      </w:r>
      <w:r w:rsidRPr="00C75EFE">
        <w:rPr>
          <w:rStyle w:val="tpt1"/>
          <w:rFonts w:ascii="Arial" w:hAnsi="Arial" w:cs="Arial"/>
          <w:sz w:val="22"/>
          <w:szCs w:val="22"/>
          <w:lang w:val="ro-RO"/>
        </w:rPr>
        <w:t>analiza de risc.</w:t>
      </w:r>
    </w:p>
    <w:bookmarkStart w:id="30" w:name="do|ax2|ca3|al4|pt6|pa1"/>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30"/>
      <w:r w:rsidR="00CE0C7C" w:rsidRPr="00C75EFE">
        <w:rPr>
          <w:rStyle w:val="tpa1"/>
          <w:rFonts w:ascii="Arial" w:hAnsi="Arial" w:cs="Arial"/>
          <w:sz w:val="22"/>
          <w:szCs w:val="22"/>
          <w:lang w:val="ro-RO"/>
        </w:rPr>
        <w:t>_________</w:t>
      </w:r>
    </w:p>
    <w:bookmarkStart w:id="31" w:name="do|ax2|ca3|al4|pt6|pa2"/>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31"/>
      <w:r w:rsidR="00CE0C7C" w:rsidRPr="00C75EFE">
        <w:rPr>
          <w:rStyle w:val="tpa1"/>
          <w:rFonts w:ascii="Arial" w:hAnsi="Arial" w:cs="Arial"/>
          <w:sz w:val="22"/>
          <w:szCs w:val="22"/>
          <w:vertAlign w:val="superscript"/>
          <w:lang w:val="ro-RO"/>
        </w:rPr>
        <w:t>1)</w:t>
      </w:r>
      <w:r w:rsidR="00CE0C7C" w:rsidRPr="00C75EFE">
        <w:rPr>
          <w:rStyle w:val="tpa1"/>
          <w:rFonts w:ascii="Arial" w:hAnsi="Arial" w:cs="Arial"/>
          <w:sz w:val="22"/>
          <w:szCs w:val="22"/>
          <w:lang w:val="ro-RO"/>
        </w:rPr>
        <w:t xml:space="preserve"> Varianta zero (variantă fără investiţie), varianta maximă (variantă cu investiţie maximă), varianta medie (variantă cu investiţie medie); se va preciza varianta selectată.</w:t>
      </w:r>
    </w:p>
    <w:bookmarkStart w:id="32" w:name="do|ax2|ca3|al4|pt6|pa3"/>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32"/>
      <w:r w:rsidR="00CE0C7C" w:rsidRPr="00C75EFE">
        <w:rPr>
          <w:rStyle w:val="tpa1"/>
          <w:rFonts w:ascii="Arial" w:hAnsi="Arial" w:cs="Arial"/>
          <w:sz w:val="22"/>
          <w:szCs w:val="22"/>
          <w:vertAlign w:val="superscript"/>
          <w:lang w:val="ro-RO"/>
        </w:rPr>
        <w:t>2)</w:t>
      </w:r>
      <w:r w:rsidR="00CE0C7C" w:rsidRPr="00C75EFE">
        <w:rPr>
          <w:rStyle w:val="tpa1"/>
          <w:rFonts w:ascii="Arial" w:hAnsi="Arial" w:cs="Arial"/>
          <w:sz w:val="22"/>
          <w:szCs w:val="22"/>
          <w:lang w:val="ro-RO"/>
        </w:rPr>
        <w:t xml:space="preserve"> Este obligatorie doar în cazul investiţiilor publice majore.</w:t>
      </w:r>
    </w:p>
    <w:p w:rsidR="00356D31" w:rsidRPr="00C75EFE" w:rsidRDefault="00356D31" w:rsidP="00CE0C7C">
      <w:pPr>
        <w:jc w:val="both"/>
        <w:rPr>
          <w:rFonts w:ascii="Arial" w:hAnsi="Arial" w:cs="Arial"/>
          <w:sz w:val="22"/>
          <w:szCs w:val="22"/>
          <w:lang w:val="ro-RO"/>
        </w:rPr>
      </w:pPr>
    </w:p>
    <w:p w:rsidR="00CE0C7C" w:rsidRPr="00C75EFE" w:rsidRDefault="00356D31" w:rsidP="00CE0C7C">
      <w:pPr>
        <w:jc w:val="both"/>
        <w:rPr>
          <w:rStyle w:val="tal1"/>
          <w:rFonts w:ascii="Arial" w:hAnsi="Arial" w:cs="Arial"/>
          <w:sz w:val="22"/>
          <w:szCs w:val="22"/>
          <w:lang w:val="ro-RO"/>
        </w:rPr>
      </w:pPr>
      <w:r w:rsidRPr="00C75EFE">
        <w:rPr>
          <w:rStyle w:val="al1"/>
          <w:rFonts w:ascii="Arial" w:hAnsi="Arial" w:cs="Arial"/>
          <w:sz w:val="22"/>
          <w:szCs w:val="22"/>
          <w:lang w:val="ro-RO"/>
        </w:rPr>
        <w:t xml:space="preserve"> </w:t>
      </w:r>
      <w:r w:rsidR="00CE0C7C" w:rsidRPr="00C75EFE">
        <w:rPr>
          <w:rStyle w:val="al1"/>
          <w:rFonts w:ascii="Arial" w:hAnsi="Arial" w:cs="Arial"/>
          <w:sz w:val="22"/>
          <w:szCs w:val="22"/>
          <w:lang w:val="ro-RO"/>
        </w:rPr>
        <w:t>(5)</w:t>
      </w:r>
      <w:r w:rsidR="006F4C5F" w:rsidRPr="00C75EFE">
        <w:rPr>
          <w:rStyle w:val="al1"/>
          <w:rFonts w:ascii="Arial" w:hAnsi="Arial" w:cs="Arial"/>
          <w:sz w:val="22"/>
          <w:szCs w:val="22"/>
          <w:lang w:val="ro-RO"/>
        </w:rPr>
        <w:t xml:space="preserve"> </w:t>
      </w:r>
      <w:r w:rsidR="00CE0C7C" w:rsidRPr="00C75EFE">
        <w:rPr>
          <w:rStyle w:val="tal1"/>
          <w:rFonts w:ascii="Arial" w:hAnsi="Arial" w:cs="Arial"/>
          <w:sz w:val="22"/>
          <w:szCs w:val="22"/>
          <w:lang w:val="ro-RO"/>
        </w:rPr>
        <w:t>Sursele de finanţare a investiţiei</w:t>
      </w:r>
    </w:p>
    <w:p w:rsidR="00A34727" w:rsidRPr="00C75EFE" w:rsidRDefault="00A34727" w:rsidP="00CE0C7C">
      <w:pPr>
        <w:jc w:val="both"/>
        <w:rPr>
          <w:rFonts w:ascii="Arial" w:hAnsi="Arial" w:cs="Arial"/>
          <w:sz w:val="22"/>
          <w:szCs w:val="22"/>
          <w:lang w:val="ro-RO"/>
        </w:rPr>
      </w:pPr>
    </w:p>
    <w:bookmarkStart w:id="33" w:name="do|ax2|ca3|al5|pa1"/>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33"/>
      <w:r w:rsidR="00CE0C7C" w:rsidRPr="00C75EFE">
        <w:rPr>
          <w:rStyle w:val="tpa1"/>
          <w:rFonts w:ascii="Arial" w:hAnsi="Arial" w:cs="Arial"/>
          <w:sz w:val="22"/>
          <w:szCs w:val="22"/>
          <w:lang w:val="ro-RO"/>
        </w:rPr>
        <w:t>Sursele de finanţare a investiţiilor se constituie în conformitate cu legislaţia în vigoare şi constau din fonduri proprii, credite bancare, fonduri de la bugetul de stat/bugetul local, credite externe garantate sau contractate de stat, fonduri externe nerambursabile şi alte surse legal constituite.</w:t>
      </w:r>
    </w:p>
    <w:p w:rsidR="00356D31" w:rsidRPr="00C75EFE" w:rsidRDefault="00356D31" w:rsidP="00CE0C7C">
      <w:pPr>
        <w:jc w:val="both"/>
        <w:rPr>
          <w:rFonts w:ascii="Arial" w:hAnsi="Arial" w:cs="Arial"/>
          <w:sz w:val="22"/>
          <w:szCs w:val="22"/>
          <w:lang w:val="ro-RO"/>
        </w:rPr>
      </w:pPr>
    </w:p>
    <w:p w:rsidR="00CE0C7C" w:rsidRPr="00C75EFE" w:rsidRDefault="00356D31" w:rsidP="00CE0C7C">
      <w:pPr>
        <w:jc w:val="both"/>
        <w:rPr>
          <w:rStyle w:val="tal1"/>
          <w:rFonts w:ascii="Arial" w:hAnsi="Arial" w:cs="Arial"/>
          <w:sz w:val="22"/>
          <w:szCs w:val="22"/>
          <w:lang w:val="ro-RO"/>
        </w:rPr>
      </w:pPr>
      <w:r w:rsidRPr="00C75EFE">
        <w:rPr>
          <w:rStyle w:val="al1"/>
          <w:rFonts w:ascii="Arial" w:hAnsi="Arial" w:cs="Arial"/>
          <w:sz w:val="22"/>
          <w:szCs w:val="22"/>
          <w:lang w:val="ro-RO"/>
        </w:rPr>
        <w:t xml:space="preserve"> </w:t>
      </w:r>
      <w:r w:rsidR="00CE0C7C" w:rsidRPr="00C75EFE">
        <w:rPr>
          <w:rStyle w:val="al1"/>
          <w:rFonts w:ascii="Arial" w:hAnsi="Arial" w:cs="Arial"/>
          <w:sz w:val="22"/>
          <w:szCs w:val="22"/>
          <w:lang w:val="ro-RO"/>
        </w:rPr>
        <w:t>(6)</w:t>
      </w:r>
      <w:r w:rsidR="00763FF6" w:rsidRPr="00C75EFE">
        <w:rPr>
          <w:rStyle w:val="al1"/>
          <w:rFonts w:ascii="Arial" w:hAnsi="Arial" w:cs="Arial"/>
          <w:sz w:val="22"/>
          <w:szCs w:val="22"/>
          <w:lang w:val="ro-RO"/>
        </w:rPr>
        <w:t xml:space="preserve"> </w:t>
      </w:r>
      <w:r w:rsidR="00CE0C7C" w:rsidRPr="00C75EFE">
        <w:rPr>
          <w:rStyle w:val="tal1"/>
          <w:rFonts w:ascii="Arial" w:hAnsi="Arial" w:cs="Arial"/>
          <w:sz w:val="22"/>
          <w:szCs w:val="22"/>
          <w:lang w:val="ro-RO"/>
        </w:rPr>
        <w:t>Estimări privind forţa de muncă ocupată prin realizarea investiţiei</w:t>
      </w:r>
    </w:p>
    <w:p w:rsidR="00A34727" w:rsidRPr="00C75EFE" w:rsidRDefault="00A34727" w:rsidP="00CE0C7C">
      <w:pPr>
        <w:jc w:val="both"/>
        <w:rPr>
          <w:rFonts w:ascii="Arial" w:hAnsi="Arial" w:cs="Arial"/>
          <w:sz w:val="22"/>
          <w:szCs w:val="22"/>
          <w:lang w:val="ro-RO"/>
        </w:rPr>
      </w:pPr>
    </w:p>
    <w:bookmarkStart w:id="34" w:name="do|ax2|ca3|al6|pt1"/>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34"/>
      <w:r w:rsidR="00CE0C7C" w:rsidRPr="00C75EFE">
        <w:rPr>
          <w:rStyle w:val="pt1"/>
          <w:rFonts w:ascii="Arial" w:hAnsi="Arial" w:cs="Arial"/>
          <w:sz w:val="22"/>
          <w:szCs w:val="22"/>
          <w:lang w:val="ro-RO"/>
        </w:rPr>
        <w:t>1.</w:t>
      </w:r>
      <w:r w:rsidR="00CE0C7C" w:rsidRPr="00C75EFE">
        <w:rPr>
          <w:rStyle w:val="tpt1"/>
          <w:rFonts w:ascii="Arial" w:hAnsi="Arial" w:cs="Arial"/>
          <w:sz w:val="22"/>
          <w:szCs w:val="22"/>
          <w:lang w:val="ro-RO"/>
        </w:rPr>
        <w:t>număr de locuri de muncă create în faza de execuţie;</w:t>
      </w:r>
    </w:p>
    <w:bookmarkStart w:id="35" w:name="do|ax2|ca3|al6|pt2"/>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35"/>
      <w:r w:rsidR="00CE0C7C" w:rsidRPr="00C75EFE">
        <w:rPr>
          <w:rStyle w:val="pt1"/>
          <w:rFonts w:ascii="Arial" w:hAnsi="Arial" w:cs="Arial"/>
          <w:sz w:val="22"/>
          <w:szCs w:val="22"/>
          <w:lang w:val="ro-RO"/>
        </w:rPr>
        <w:t>2.</w:t>
      </w:r>
      <w:r w:rsidR="00CE0C7C" w:rsidRPr="00C75EFE">
        <w:rPr>
          <w:rStyle w:val="tpt1"/>
          <w:rFonts w:ascii="Arial" w:hAnsi="Arial" w:cs="Arial"/>
          <w:sz w:val="22"/>
          <w:szCs w:val="22"/>
          <w:lang w:val="ro-RO"/>
        </w:rPr>
        <w:t>număr de locuri de muncă create în faza de operare.</w:t>
      </w:r>
    </w:p>
    <w:p w:rsidR="00356D31" w:rsidRPr="00C75EFE" w:rsidRDefault="00356D31" w:rsidP="00CE0C7C">
      <w:pPr>
        <w:jc w:val="both"/>
        <w:rPr>
          <w:rFonts w:ascii="Arial" w:hAnsi="Arial" w:cs="Arial"/>
          <w:sz w:val="22"/>
          <w:szCs w:val="22"/>
          <w:lang w:val="ro-RO"/>
        </w:rPr>
      </w:pPr>
    </w:p>
    <w:p w:rsidR="00CE0C7C" w:rsidRPr="00C75EFE" w:rsidRDefault="00356D31" w:rsidP="00CE0C7C">
      <w:pPr>
        <w:jc w:val="both"/>
        <w:rPr>
          <w:rStyle w:val="tal1"/>
          <w:rFonts w:ascii="Arial" w:hAnsi="Arial" w:cs="Arial"/>
          <w:sz w:val="22"/>
          <w:szCs w:val="22"/>
          <w:lang w:val="ro-RO"/>
        </w:rPr>
      </w:pPr>
      <w:r w:rsidRPr="00C75EFE">
        <w:rPr>
          <w:rStyle w:val="al1"/>
          <w:rFonts w:ascii="Arial" w:hAnsi="Arial" w:cs="Arial"/>
          <w:sz w:val="22"/>
          <w:szCs w:val="22"/>
          <w:lang w:val="ro-RO"/>
        </w:rPr>
        <w:t xml:space="preserve"> </w:t>
      </w:r>
      <w:r w:rsidR="00CE0C7C" w:rsidRPr="00C75EFE">
        <w:rPr>
          <w:rStyle w:val="al1"/>
          <w:rFonts w:ascii="Arial" w:hAnsi="Arial" w:cs="Arial"/>
          <w:sz w:val="22"/>
          <w:szCs w:val="22"/>
          <w:lang w:val="ro-RO"/>
        </w:rPr>
        <w:t>(7)</w:t>
      </w:r>
      <w:r w:rsidR="00763FF6" w:rsidRPr="00C75EFE">
        <w:rPr>
          <w:rStyle w:val="al1"/>
          <w:rFonts w:ascii="Arial" w:hAnsi="Arial" w:cs="Arial"/>
          <w:sz w:val="22"/>
          <w:szCs w:val="22"/>
          <w:lang w:val="ro-RO"/>
        </w:rPr>
        <w:t xml:space="preserve"> </w:t>
      </w:r>
      <w:r w:rsidR="00CE0C7C" w:rsidRPr="00C75EFE">
        <w:rPr>
          <w:rStyle w:val="tal1"/>
          <w:rFonts w:ascii="Arial" w:hAnsi="Arial" w:cs="Arial"/>
          <w:sz w:val="22"/>
          <w:szCs w:val="22"/>
          <w:lang w:val="ro-RO"/>
        </w:rPr>
        <w:t>Principalii indicatori tehnico-economici ai investiţiei</w:t>
      </w:r>
    </w:p>
    <w:p w:rsidR="00A34727" w:rsidRPr="00C75EFE" w:rsidRDefault="00A34727" w:rsidP="00CE0C7C">
      <w:pPr>
        <w:jc w:val="both"/>
        <w:rPr>
          <w:rFonts w:ascii="Arial" w:hAnsi="Arial" w:cs="Arial"/>
          <w:sz w:val="22"/>
          <w:szCs w:val="22"/>
          <w:lang w:val="ro-RO"/>
        </w:rPr>
      </w:pPr>
    </w:p>
    <w:p w:rsidR="00CE0C7C" w:rsidRPr="00C75EFE" w:rsidRDefault="00CE0C7C" w:rsidP="00CE0C7C">
      <w:pPr>
        <w:jc w:val="both"/>
        <w:rPr>
          <w:rFonts w:ascii="Arial" w:hAnsi="Arial" w:cs="Arial"/>
          <w:sz w:val="22"/>
          <w:szCs w:val="22"/>
          <w:lang w:val="ro-RO"/>
        </w:rPr>
      </w:pPr>
      <w:r w:rsidRPr="00C75EFE">
        <w:rPr>
          <w:rStyle w:val="pt1"/>
          <w:rFonts w:ascii="Arial" w:hAnsi="Arial" w:cs="Arial"/>
          <w:sz w:val="22"/>
          <w:szCs w:val="22"/>
          <w:lang w:val="ro-RO"/>
        </w:rPr>
        <w:t>1.</w:t>
      </w:r>
      <w:r w:rsidRPr="00C75EFE">
        <w:rPr>
          <w:rStyle w:val="tpt1"/>
          <w:rFonts w:ascii="Arial" w:hAnsi="Arial" w:cs="Arial"/>
          <w:sz w:val="22"/>
          <w:szCs w:val="22"/>
          <w:lang w:val="ro-RO"/>
        </w:rPr>
        <w:t>valoarea totală (INV), inclusiv TVA (mii lei)</w:t>
      </w:r>
    </w:p>
    <w:bookmarkStart w:id="36" w:name="do|ax2|ca3|al7|pt1|pa1"/>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36"/>
      <w:r w:rsidR="00CE0C7C" w:rsidRPr="00C75EFE">
        <w:rPr>
          <w:rStyle w:val="tpa1"/>
          <w:rFonts w:ascii="Arial" w:hAnsi="Arial" w:cs="Arial"/>
          <w:sz w:val="22"/>
          <w:szCs w:val="22"/>
          <w:lang w:val="ro-RO"/>
        </w:rPr>
        <w:t>(în preţuri - luna, anul, 1 euro = ..... lei),</w:t>
      </w:r>
    </w:p>
    <w:bookmarkStart w:id="37" w:name="do|ax2|ca3|al7|pt1|pa2"/>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37"/>
      <w:r w:rsidR="00CE0C7C" w:rsidRPr="00C75EFE">
        <w:rPr>
          <w:rStyle w:val="tpa1"/>
          <w:rFonts w:ascii="Arial" w:hAnsi="Arial" w:cs="Arial"/>
          <w:sz w:val="22"/>
          <w:szCs w:val="22"/>
          <w:lang w:val="ro-RO"/>
        </w:rPr>
        <w:t>din care:</w:t>
      </w:r>
    </w:p>
    <w:bookmarkStart w:id="38" w:name="do|ax2|ca3|al7|pt1|pa3"/>
    <w:p w:rsidR="00A34727"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38"/>
      <w:r w:rsidR="00CE0C7C" w:rsidRPr="00C75EFE">
        <w:rPr>
          <w:rStyle w:val="tpa1"/>
          <w:rFonts w:ascii="Arial" w:hAnsi="Arial" w:cs="Arial"/>
          <w:sz w:val="22"/>
          <w:szCs w:val="22"/>
          <w:lang w:val="ro-RO"/>
        </w:rPr>
        <w:t>- construcţii-montaj (C+M);</w:t>
      </w:r>
    </w:p>
    <w:p w:rsidR="00CE0C7C" w:rsidRPr="00C75EFE" w:rsidRDefault="00CE0C7C" w:rsidP="00CE0C7C">
      <w:pPr>
        <w:jc w:val="both"/>
        <w:rPr>
          <w:rFonts w:ascii="Arial" w:hAnsi="Arial" w:cs="Arial"/>
          <w:sz w:val="22"/>
          <w:szCs w:val="22"/>
          <w:lang w:val="ro-RO"/>
        </w:rPr>
      </w:pPr>
      <w:r w:rsidRPr="00C75EFE">
        <w:rPr>
          <w:rStyle w:val="pt1"/>
          <w:rFonts w:ascii="Arial" w:hAnsi="Arial" w:cs="Arial"/>
          <w:sz w:val="22"/>
          <w:szCs w:val="22"/>
          <w:lang w:val="ro-RO"/>
        </w:rPr>
        <w:t>2.</w:t>
      </w:r>
      <w:r w:rsidRPr="00C75EFE">
        <w:rPr>
          <w:rStyle w:val="tpt1"/>
          <w:rFonts w:ascii="Arial" w:hAnsi="Arial" w:cs="Arial"/>
          <w:sz w:val="22"/>
          <w:szCs w:val="22"/>
          <w:lang w:val="ro-RO"/>
        </w:rPr>
        <w:t>eşalonarea investiţiei (INV/C+M):</w:t>
      </w:r>
    </w:p>
    <w:bookmarkStart w:id="39" w:name="do|ax2|ca3|al7|pt2|pa1"/>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39"/>
      <w:r w:rsidR="00CE0C7C" w:rsidRPr="00C75EFE">
        <w:rPr>
          <w:rStyle w:val="tpa1"/>
          <w:rFonts w:ascii="Arial" w:hAnsi="Arial" w:cs="Arial"/>
          <w:sz w:val="22"/>
          <w:szCs w:val="22"/>
          <w:lang w:val="ro-RO"/>
        </w:rPr>
        <w:t>- anul I;</w:t>
      </w:r>
    </w:p>
    <w:bookmarkStart w:id="40" w:name="do|ax2|ca3|al7|pt2|pa2"/>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40"/>
      <w:r w:rsidR="00CE0C7C" w:rsidRPr="00C75EFE">
        <w:rPr>
          <w:rStyle w:val="tpa1"/>
          <w:rFonts w:ascii="Arial" w:hAnsi="Arial" w:cs="Arial"/>
          <w:sz w:val="22"/>
          <w:szCs w:val="22"/>
          <w:lang w:val="ro-RO"/>
        </w:rPr>
        <w:t>- anul II</w:t>
      </w:r>
    </w:p>
    <w:bookmarkStart w:id="41" w:name="do|ax2|ca3|al7|pt3"/>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41"/>
      <w:r w:rsidR="00CE0C7C" w:rsidRPr="00C75EFE">
        <w:rPr>
          <w:rStyle w:val="pt1"/>
          <w:rFonts w:ascii="Arial" w:hAnsi="Arial" w:cs="Arial"/>
          <w:sz w:val="22"/>
          <w:szCs w:val="22"/>
          <w:lang w:val="ro-RO"/>
        </w:rPr>
        <w:t>3.</w:t>
      </w:r>
      <w:r w:rsidR="00CE0C7C" w:rsidRPr="00C75EFE">
        <w:rPr>
          <w:rStyle w:val="tpt1"/>
          <w:rFonts w:ascii="Arial" w:hAnsi="Arial" w:cs="Arial"/>
          <w:sz w:val="22"/>
          <w:szCs w:val="22"/>
          <w:lang w:val="ro-RO"/>
        </w:rPr>
        <w:t>durata de realizare (luni);</w:t>
      </w:r>
    </w:p>
    <w:bookmarkStart w:id="42" w:name="do|ax2|ca3|al7|pt4"/>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42"/>
      <w:r w:rsidR="00CE0C7C" w:rsidRPr="00C75EFE">
        <w:rPr>
          <w:rStyle w:val="pt1"/>
          <w:rFonts w:ascii="Arial" w:hAnsi="Arial" w:cs="Arial"/>
          <w:sz w:val="22"/>
          <w:szCs w:val="22"/>
          <w:lang w:val="ro-RO"/>
        </w:rPr>
        <w:t>4.</w:t>
      </w:r>
      <w:r w:rsidR="00CE0C7C" w:rsidRPr="00C75EFE">
        <w:rPr>
          <w:rStyle w:val="tpt1"/>
          <w:rFonts w:ascii="Arial" w:hAnsi="Arial" w:cs="Arial"/>
          <w:sz w:val="22"/>
          <w:szCs w:val="22"/>
          <w:lang w:val="ro-RO"/>
        </w:rPr>
        <w:t>capacităţi (în unităţi fizice şi valorice);</w:t>
      </w:r>
    </w:p>
    <w:bookmarkStart w:id="43" w:name="do|ax2|ca3|al7|pt5"/>
    <w:p w:rsidR="00CE0C7C" w:rsidRPr="00C75EFE" w:rsidRDefault="0016558E" w:rsidP="00CE0C7C">
      <w:pPr>
        <w:jc w:val="both"/>
        <w:rPr>
          <w:rStyle w:val="tpt1"/>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43"/>
      <w:r w:rsidR="00CE0C7C" w:rsidRPr="00C75EFE">
        <w:rPr>
          <w:rStyle w:val="pt1"/>
          <w:rFonts w:ascii="Arial" w:hAnsi="Arial" w:cs="Arial"/>
          <w:sz w:val="22"/>
          <w:szCs w:val="22"/>
          <w:lang w:val="ro-RO"/>
        </w:rPr>
        <w:t>5.</w:t>
      </w:r>
      <w:r w:rsidR="00CE0C7C" w:rsidRPr="00C75EFE">
        <w:rPr>
          <w:rStyle w:val="tpt1"/>
          <w:rFonts w:ascii="Arial" w:hAnsi="Arial" w:cs="Arial"/>
          <w:sz w:val="22"/>
          <w:szCs w:val="22"/>
          <w:lang w:val="ro-RO"/>
        </w:rPr>
        <w:t>alţi indicatori specifici domeniului de activitate în care este realizată investiţia, după caz.</w:t>
      </w:r>
    </w:p>
    <w:p w:rsidR="00356D31" w:rsidRPr="00C75EFE" w:rsidRDefault="00356D31" w:rsidP="00CE0C7C">
      <w:pPr>
        <w:jc w:val="both"/>
        <w:rPr>
          <w:rFonts w:ascii="Arial" w:hAnsi="Arial" w:cs="Arial"/>
          <w:sz w:val="22"/>
          <w:szCs w:val="22"/>
          <w:lang w:val="ro-RO"/>
        </w:rPr>
      </w:pPr>
    </w:p>
    <w:p w:rsidR="00CE0C7C" w:rsidRPr="00C75EFE" w:rsidRDefault="00356D31" w:rsidP="00CE0C7C">
      <w:pPr>
        <w:jc w:val="both"/>
        <w:rPr>
          <w:rStyle w:val="tal1"/>
          <w:rFonts w:ascii="Arial" w:hAnsi="Arial" w:cs="Arial"/>
          <w:sz w:val="22"/>
          <w:szCs w:val="22"/>
          <w:lang w:val="ro-RO"/>
        </w:rPr>
      </w:pPr>
      <w:r w:rsidRPr="00C75EFE">
        <w:rPr>
          <w:rStyle w:val="al1"/>
          <w:rFonts w:ascii="Arial" w:hAnsi="Arial" w:cs="Arial"/>
          <w:sz w:val="22"/>
          <w:szCs w:val="22"/>
          <w:lang w:val="ro-RO"/>
        </w:rPr>
        <w:t xml:space="preserve"> </w:t>
      </w:r>
      <w:r w:rsidR="00CE0C7C" w:rsidRPr="00C75EFE">
        <w:rPr>
          <w:rStyle w:val="al1"/>
          <w:rFonts w:ascii="Arial" w:hAnsi="Arial" w:cs="Arial"/>
          <w:sz w:val="22"/>
          <w:szCs w:val="22"/>
          <w:lang w:val="ro-RO"/>
        </w:rPr>
        <w:t>(8)</w:t>
      </w:r>
      <w:r w:rsidR="00763FF6" w:rsidRPr="00C75EFE">
        <w:rPr>
          <w:rStyle w:val="al1"/>
          <w:rFonts w:ascii="Arial" w:hAnsi="Arial" w:cs="Arial"/>
          <w:sz w:val="22"/>
          <w:szCs w:val="22"/>
          <w:lang w:val="ro-RO"/>
        </w:rPr>
        <w:t xml:space="preserve"> </w:t>
      </w:r>
      <w:r w:rsidR="00CE0C7C" w:rsidRPr="00C75EFE">
        <w:rPr>
          <w:rStyle w:val="tal1"/>
          <w:rFonts w:ascii="Arial" w:hAnsi="Arial" w:cs="Arial"/>
          <w:sz w:val="22"/>
          <w:szCs w:val="22"/>
          <w:lang w:val="ro-RO"/>
        </w:rPr>
        <w:t>Avize şi acorduri de principiu</w:t>
      </w:r>
    </w:p>
    <w:p w:rsidR="00A34727" w:rsidRPr="00C75EFE" w:rsidRDefault="00A34727" w:rsidP="00CE0C7C">
      <w:pPr>
        <w:jc w:val="both"/>
        <w:rPr>
          <w:rFonts w:ascii="Arial" w:hAnsi="Arial" w:cs="Arial"/>
          <w:sz w:val="22"/>
          <w:szCs w:val="22"/>
          <w:lang w:val="ro-RO"/>
        </w:rPr>
      </w:pPr>
    </w:p>
    <w:bookmarkStart w:id="44" w:name="do|ax2|ca3|al8|pt1"/>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44"/>
      <w:r w:rsidR="00CE0C7C" w:rsidRPr="00C75EFE">
        <w:rPr>
          <w:rStyle w:val="pt1"/>
          <w:rFonts w:ascii="Arial" w:hAnsi="Arial" w:cs="Arial"/>
          <w:sz w:val="22"/>
          <w:szCs w:val="22"/>
          <w:lang w:val="ro-RO"/>
        </w:rPr>
        <w:t>1.</w:t>
      </w:r>
      <w:r w:rsidR="00CE0C7C" w:rsidRPr="00C75EFE">
        <w:rPr>
          <w:rStyle w:val="tpt1"/>
          <w:rFonts w:ascii="Arial" w:hAnsi="Arial" w:cs="Arial"/>
          <w:sz w:val="22"/>
          <w:szCs w:val="22"/>
          <w:lang w:val="ro-RO"/>
        </w:rPr>
        <w:t>avizul beneficiarului de investiţie privind necesitatea şi oportunitatea investiţiei;</w:t>
      </w:r>
    </w:p>
    <w:bookmarkStart w:id="45" w:name="do|ax2|ca3|al8|pt2"/>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45"/>
      <w:r w:rsidR="00CE0C7C" w:rsidRPr="00C75EFE">
        <w:rPr>
          <w:rStyle w:val="pt1"/>
          <w:rFonts w:ascii="Arial" w:hAnsi="Arial" w:cs="Arial"/>
          <w:sz w:val="22"/>
          <w:szCs w:val="22"/>
          <w:lang w:val="ro-RO"/>
        </w:rPr>
        <w:t>2.</w:t>
      </w:r>
      <w:r w:rsidR="00CE0C7C" w:rsidRPr="00C75EFE">
        <w:rPr>
          <w:rStyle w:val="tpt1"/>
          <w:rFonts w:ascii="Arial" w:hAnsi="Arial" w:cs="Arial"/>
          <w:sz w:val="22"/>
          <w:szCs w:val="22"/>
          <w:lang w:val="ro-RO"/>
        </w:rPr>
        <w:t>certificatul de urbanism;</w:t>
      </w:r>
    </w:p>
    <w:bookmarkStart w:id="46" w:name="do|ax2|ca3|al8|pt3"/>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46"/>
      <w:r w:rsidR="00CE0C7C" w:rsidRPr="00C75EFE">
        <w:rPr>
          <w:rStyle w:val="pt1"/>
          <w:rFonts w:ascii="Arial" w:hAnsi="Arial" w:cs="Arial"/>
          <w:sz w:val="22"/>
          <w:szCs w:val="22"/>
          <w:lang w:val="ro-RO"/>
        </w:rPr>
        <w:t>3.</w:t>
      </w:r>
      <w:r w:rsidR="00CE0C7C" w:rsidRPr="00C75EFE">
        <w:rPr>
          <w:rStyle w:val="tpt1"/>
          <w:rFonts w:ascii="Arial" w:hAnsi="Arial" w:cs="Arial"/>
          <w:sz w:val="22"/>
          <w:szCs w:val="22"/>
          <w:lang w:val="ro-RO"/>
        </w:rPr>
        <w:t>avize de principiu privind asigurarea utilităţilor (energie termică şi electrică, gaz metan, apă-canal, telecomunicaţii etc.);</w:t>
      </w:r>
    </w:p>
    <w:bookmarkStart w:id="47" w:name="do|ax2|ca3|al8|pt4"/>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47"/>
      <w:r w:rsidR="00CE0C7C" w:rsidRPr="00C75EFE">
        <w:rPr>
          <w:rStyle w:val="pt1"/>
          <w:rFonts w:ascii="Arial" w:hAnsi="Arial" w:cs="Arial"/>
          <w:sz w:val="22"/>
          <w:szCs w:val="22"/>
          <w:lang w:val="ro-RO"/>
        </w:rPr>
        <w:t>4.</w:t>
      </w:r>
      <w:r w:rsidR="00CE0C7C" w:rsidRPr="00C75EFE">
        <w:rPr>
          <w:rStyle w:val="tpt1"/>
          <w:rFonts w:ascii="Arial" w:hAnsi="Arial" w:cs="Arial"/>
          <w:sz w:val="22"/>
          <w:szCs w:val="22"/>
          <w:lang w:val="ro-RO"/>
        </w:rPr>
        <w:t>acordul de mediu;</w:t>
      </w:r>
    </w:p>
    <w:bookmarkStart w:id="48" w:name="do|ax2|ca3|al8|pt5"/>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48"/>
      <w:r w:rsidR="00CE0C7C" w:rsidRPr="00C75EFE">
        <w:rPr>
          <w:rStyle w:val="pt1"/>
          <w:rFonts w:ascii="Arial" w:hAnsi="Arial" w:cs="Arial"/>
          <w:sz w:val="22"/>
          <w:szCs w:val="22"/>
          <w:lang w:val="ro-RO"/>
        </w:rPr>
        <w:t>5.</w:t>
      </w:r>
      <w:r w:rsidR="00CE0C7C" w:rsidRPr="00C75EFE">
        <w:rPr>
          <w:rStyle w:val="tpt1"/>
          <w:rFonts w:ascii="Arial" w:hAnsi="Arial" w:cs="Arial"/>
          <w:sz w:val="22"/>
          <w:szCs w:val="22"/>
          <w:lang w:val="ro-RO"/>
        </w:rPr>
        <w:t>alte avize şi acorduri de principiu specifice.</w:t>
      </w:r>
    </w:p>
    <w:p w:rsidR="00356D31" w:rsidRPr="00C75EFE" w:rsidRDefault="00356D31" w:rsidP="00CE0C7C">
      <w:pPr>
        <w:jc w:val="both"/>
        <w:rPr>
          <w:rFonts w:ascii="Arial" w:hAnsi="Arial" w:cs="Arial"/>
          <w:sz w:val="22"/>
          <w:szCs w:val="22"/>
          <w:lang w:val="ro-RO"/>
        </w:rPr>
      </w:pPr>
    </w:p>
    <w:p w:rsidR="00356D31" w:rsidRPr="00C75EFE" w:rsidRDefault="00356D31" w:rsidP="00CE0C7C">
      <w:pPr>
        <w:jc w:val="both"/>
        <w:rPr>
          <w:rFonts w:ascii="Arial" w:hAnsi="Arial" w:cs="Arial"/>
          <w:sz w:val="22"/>
          <w:szCs w:val="22"/>
          <w:lang w:val="ro-RO"/>
        </w:rPr>
      </w:pPr>
    </w:p>
    <w:p w:rsidR="00CE0C7C" w:rsidRPr="00C75EFE" w:rsidRDefault="00CE0C7C" w:rsidP="00CE0C7C">
      <w:pPr>
        <w:jc w:val="both"/>
        <w:rPr>
          <w:rStyle w:val="tca1"/>
          <w:rFonts w:ascii="Arial" w:hAnsi="Arial" w:cs="Arial"/>
          <w:lang w:val="ro-RO"/>
        </w:rPr>
      </w:pPr>
      <w:r w:rsidRPr="00C75EFE">
        <w:rPr>
          <w:rStyle w:val="ca1"/>
          <w:rFonts w:ascii="Arial" w:hAnsi="Arial" w:cs="Arial"/>
          <w:lang w:val="ro-RO"/>
        </w:rPr>
        <w:t>CAPITOLUL B:</w:t>
      </w:r>
      <w:r w:rsidRPr="00C75EFE">
        <w:rPr>
          <w:rFonts w:ascii="Arial" w:hAnsi="Arial" w:cs="Arial"/>
          <w:lang w:val="ro-RO"/>
        </w:rPr>
        <w:t xml:space="preserve"> </w:t>
      </w:r>
      <w:r w:rsidRPr="00C75EFE">
        <w:rPr>
          <w:rStyle w:val="tca1"/>
          <w:rFonts w:ascii="Arial" w:hAnsi="Arial" w:cs="Arial"/>
          <w:lang w:val="ro-RO"/>
        </w:rPr>
        <w:t>Piese desenate:</w:t>
      </w:r>
    </w:p>
    <w:p w:rsidR="00CE0C7C" w:rsidRPr="00C75EFE" w:rsidRDefault="00CE0C7C" w:rsidP="00CE0C7C">
      <w:pPr>
        <w:jc w:val="both"/>
        <w:rPr>
          <w:rFonts w:ascii="Arial" w:hAnsi="Arial" w:cs="Arial"/>
          <w:sz w:val="22"/>
          <w:szCs w:val="22"/>
          <w:lang w:val="ro-RO"/>
        </w:rPr>
      </w:pPr>
    </w:p>
    <w:bookmarkStart w:id="49" w:name="do|ax2|ca4|pt1"/>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49"/>
      <w:r w:rsidR="00CE0C7C" w:rsidRPr="00C75EFE">
        <w:rPr>
          <w:rStyle w:val="pt1"/>
          <w:rFonts w:ascii="Arial" w:hAnsi="Arial" w:cs="Arial"/>
          <w:sz w:val="22"/>
          <w:szCs w:val="22"/>
          <w:lang w:val="ro-RO"/>
        </w:rPr>
        <w:t>1.</w:t>
      </w:r>
      <w:r w:rsidR="00CE0C7C" w:rsidRPr="00C75EFE">
        <w:rPr>
          <w:rStyle w:val="tpt1"/>
          <w:rFonts w:ascii="Arial" w:hAnsi="Arial" w:cs="Arial"/>
          <w:sz w:val="22"/>
          <w:szCs w:val="22"/>
          <w:lang w:val="ro-RO"/>
        </w:rPr>
        <w:t>plan de amplasare în zonă (1:25000 - 1:5000);</w:t>
      </w:r>
    </w:p>
    <w:bookmarkStart w:id="50" w:name="do|ax2|ca4|pt2"/>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50"/>
      <w:r w:rsidR="00CE0C7C" w:rsidRPr="00C75EFE">
        <w:rPr>
          <w:rStyle w:val="pt1"/>
          <w:rFonts w:ascii="Arial" w:hAnsi="Arial" w:cs="Arial"/>
          <w:sz w:val="22"/>
          <w:szCs w:val="22"/>
          <w:lang w:val="ro-RO"/>
        </w:rPr>
        <w:t>2.</w:t>
      </w:r>
      <w:r w:rsidR="00CE0C7C" w:rsidRPr="00C75EFE">
        <w:rPr>
          <w:rStyle w:val="tpt1"/>
          <w:rFonts w:ascii="Arial" w:hAnsi="Arial" w:cs="Arial"/>
          <w:sz w:val="22"/>
          <w:szCs w:val="22"/>
          <w:lang w:val="ro-RO"/>
        </w:rPr>
        <w:t>plan general (1: 2000 - 1:500);</w:t>
      </w:r>
    </w:p>
    <w:bookmarkStart w:id="51" w:name="do|ax2|ca4|pt3"/>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51"/>
      <w:r w:rsidR="00CE0C7C" w:rsidRPr="00C75EFE">
        <w:rPr>
          <w:rStyle w:val="pt1"/>
          <w:rFonts w:ascii="Arial" w:hAnsi="Arial" w:cs="Arial"/>
          <w:sz w:val="22"/>
          <w:szCs w:val="22"/>
          <w:lang w:val="ro-RO"/>
        </w:rPr>
        <w:t>3.</w:t>
      </w:r>
      <w:r w:rsidR="00CE0C7C" w:rsidRPr="00C75EFE">
        <w:rPr>
          <w:rStyle w:val="tpt1"/>
          <w:rFonts w:ascii="Arial" w:hAnsi="Arial" w:cs="Arial"/>
          <w:sz w:val="22"/>
          <w:szCs w:val="22"/>
          <w:lang w:val="ro-RO"/>
        </w:rPr>
        <w:t>planuri şi secţiuni generale de arhitectură, rezistenţă, instalaţii, inclusiv planuri de coordonare a tuturor specialităţilor ce concură la realizarea proiectului;</w:t>
      </w:r>
    </w:p>
    <w:bookmarkStart w:id="52" w:name="do|ax2|ca4|pt4"/>
    <w:p w:rsidR="00CE0C7C" w:rsidRPr="00C75EFE" w:rsidRDefault="0016558E" w:rsidP="00CE0C7C">
      <w:pPr>
        <w:jc w:val="both"/>
        <w:rPr>
          <w:rStyle w:val="tpt1"/>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52"/>
      <w:r w:rsidR="00CE0C7C" w:rsidRPr="00C75EFE">
        <w:rPr>
          <w:rStyle w:val="pt1"/>
          <w:rFonts w:ascii="Arial" w:hAnsi="Arial" w:cs="Arial"/>
          <w:sz w:val="22"/>
          <w:szCs w:val="22"/>
          <w:lang w:val="ro-RO"/>
        </w:rPr>
        <w:t>4.</w:t>
      </w:r>
      <w:r w:rsidR="00CE0C7C" w:rsidRPr="00C75EFE">
        <w:rPr>
          <w:rStyle w:val="tpt1"/>
          <w:rFonts w:ascii="Arial" w:hAnsi="Arial" w:cs="Arial"/>
          <w:sz w:val="22"/>
          <w:szCs w:val="22"/>
          <w:lang w:val="ro-RO"/>
        </w:rPr>
        <w:t>planuri speciale, profile longitudinale, profile transversale, după caz.</w:t>
      </w:r>
    </w:p>
    <w:p w:rsidR="00C75EFE" w:rsidRPr="00C75EFE" w:rsidRDefault="00C75EFE" w:rsidP="00CE0C7C">
      <w:pPr>
        <w:jc w:val="both"/>
        <w:rPr>
          <w:rStyle w:val="tpt1"/>
          <w:rFonts w:ascii="Arial" w:hAnsi="Arial" w:cs="Arial"/>
          <w:sz w:val="22"/>
          <w:szCs w:val="22"/>
          <w:lang w:val="ro-RO"/>
        </w:rPr>
      </w:pPr>
    </w:p>
    <w:p w:rsidR="00C75EFE" w:rsidRPr="00C75EFE" w:rsidRDefault="00C75EFE" w:rsidP="00CE0C7C">
      <w:pPr>
        <w:jc w:val="both"/>
        <w:rPr>
          <w:rStyle w:val="tpt1"/>
          <w:rFonts w:ascii="Arial" w:hAnsi="Arial" w:cs="Arial"/>
          <w:sz w:val="22"/>
          <w:szCs w:val="22"/>
          <w:lang w:val="ro-RO"/>
        </w:rPr>
      </w:pPr>
    </w:p>
    <w:p w:rsidR="00C75EFE" w:rsidRPr="00C75EFE" w:rsidRDefault="00C75EFE" w:rsidP="00CE0C7C">
      <w:pPr>
        <w:jc w:val="both"/>
        <w:rPr>
          <w:rStyle w:val="tpt1"/>
          <w:rFonts w:ascii="Arial" w:hAnsi="Arial" w:cs="Arial"/>
          <w:sz w:val="22"/>
          <w:szCs w:val="22"/>
          <w:lang w:val="ro-RO"/>
        </w:rPr>
      </w:pPr>
    </w:p>
    <w:p w:rsidR="00C75EFE" w:rsidRPr="00C75EFE" w:rsidRDefault="00C75EFE" w:rsidP="00CE0C7C">
      <w:pPr>
        <w:jc w:val="both"/>
        <w:rPr>
          <w:rStyle w:val="tpt1"/>
          <w:rFonts w:ascii="Arial" w:hAnsi="Arial" w:cs="Arial"/>
          <w:sz w:val="22"/>
          <w:szCs w:val="22"/>
          <w:lang w:val="ro-RO"/>
        </w:rPr>
      </w:pPr>
    </w:p>
    <w:p w:rsidR="00C75EFE" w:rsidRPr="00C75EFE" w:rsidRDefault="00C75EFE" w:rsidP="00CE0C7C">
      <w:pPr>
        <w:jc w:val="both"/>
        <w:rPr>
          <w:rStyle w:val="tpt1"/>
          <w:rFonts w:ascii="Arial" w:hAnsi="Arial" w:cs="Arial"/>
          <w:sz w:val="22"/>
          <w:szCs w:val="22"/>
          <w:lang w:val="ro-RO"/>
        </w:rPr>
      </w:pPr>
    </w:p>
    <w:p w:rsidR="00C75EFE" w:rsidRPr="00C75EFE" w:rsidRDefault="00C75EFE" w:rsidP="00CE0C7C">
      <w:pPr>
        <w:jc w:val="both"/>
        <w:rPr>
          <w:rStyle w:val="tpt1"/>
          <w:rFonts w:ascii="Arial" w:hAnsi="Arial" w:cs="Arial"/>
          <w:b/>
          <w:sz w:val="22"/>
          <w:szCs w:val="22"/>
          <w:lang w:val="ro-RO"/>
        </w:rPr>
      </w:pPr>
      <w:r w:rsidRPr="00C75EFE">
        <w:rPr>
          <w:rStyle w:val="tpt1"/>
          <w:rFonts w:ascii="Arial" w:hAnsi="Arial" w:cs="Arial"/>
          <w:b/>
          <w:sz w:val="22"/>
          <w:szCs w:val="22"/>
          <w:lang w:val="ro-RO"/>
        </w:rPr>
        <w:t>CONȚINUTUL CADRU AL STUDIULUI DE FEZABILITATE - HG 907/2016</w:t>
      </w:r>
    </w:p>
    <w:p w:rsidR="00C75EFE" w:rsidRPr="00C75EFE" w:rsidRDefault="00C75EFE" w:rsidP="00CE0C7C">
      <w:pPr>
        <w:jc w:val="both"/>
        <w:rPr>
          <w:rStyle w:val="tpt1"/>
          <w:rFonts w:ascii="Arial" w:hAnsi="Arial" w:cs="Arial"/>
          <w:sz w:val="22"/>
          <w:szCs w:val="22"/>
          <w:lang w:val="ro-RO"/>
        </w:rPr>
      </w:pPr>
    </w:p>
    <w:p w:rsidR="00C75EFE" w:rsidRPr="00C75EFE" w:rsidRDefault="00C75EFE" w:rsidP="00C75EFE">
      <w:pPr>
        <w:shd w:val="clear" w:color="auto" w:fill="FFFFFF"/>
        <w:jc w:val="both"/>
        <w:rPr>
          <w:rFonts w:ascii="Arial" w:hAnsi="Arial" w:cs="Arial"/>
          <w:sz w:val="22"/>
          <w:szCs w:val="22"/>
        </w:rPr>
      </w:pPr>
      <w:r w:rsidRPr="00C75EFE">
        <w:rPr>
          <w:rFonts w:ascii="Arial" w:hAnsi="Arial" w:cs="Arial"/>
          <w:b/>
          <w:bCs/>
          <w:sz w:val="22"/>
          <w:szCs w:val="22"/>
        </w:rPr>
        <w:t>ANEXA nr. 4:</w:t>
      </w:r>
    </w:p>
    <w:p w:rsidR="00C75EFE" w:rsidRPr="00C75EFE" w:rsidRDefault="00C75EFE" w:rsidP="00C75EFE">
      <w:pPr>
        <w:shd w:val="clear" w:color="auto" w:fill="FFFFFF"/>
        <w:jc w:val="both"/>
        <w:rPr>
          <w:rFonts w:ascii="Arial" w:hAnsi="Arial" w:cs="Arial"/>
          <w:sz w:val="22"/>
          <w:szCs w:val="22"/>
        </w:rPr>
      </w:pPr>
      <w:bookmarkStart w:id="53" w:name="do|ax4|pa1"/>
      <w:bookmarkEnd w:id="53"/>
      <w:r w:rsidRPr="00C75EFE">
        <w:rPr>
          <w:rFonts w:ascii="Arial" w:hAnsi="Arial" w:cs="Arial"/>
          <w:sz w:val="22"/>
          <w:szCs w:val="22"/>
        </w:rPr>
        <w:t>PROIECTANT</w:t>
      </w:r>
    </w:p>
    <w:p w:rsidR="00C75EFE" w:rsidRPr="00C75EFE" w:rsidRDefault="00C75EFE" w:rsidP="00C75EFE">
      <w:pPr>
        <w:shd w:val="clear" w:color="auto" w:fill="FFFFFF"/>
        <w:jc w:val="both"/>
        <w:rPr>
          <w:rFonts w:ascii="Arial" w:hAnsi="Arial" w:cs="Arial"/>
          <w:sz w:val="22"/>
          <w:szCs w:val="22"/>
        </w:rPr>
      </w:pPr>
      <w:bookmarkStart w:id="54" w:name="do|ax4|pa2"/>
      <w:bookmarkEnd w:id="54"/>
      <w:r w:rsidRPr="00C75EFE">
        <w:rPr>
          <w:rFonts w:ascii="Arial" w:hAnsi="Arial" w:cs="Arial"/>
          <w:sz w:val="22"/>
          <w:szCs w:val="22"/>
        </w:rPr>
        <w:t>………………………………………..</w:t>
      </w:r>
    </w:p>
    <w:p w:rsidR="00C75EFE" w:rsidRPr="00C75EFE" w:rsidRDefault="00C75EFE" w:rsidP="00C75EFE">
      <w:pPr>
        <w:shd w:val="clear" w:color="auto" w:fill="FFFFFF"/>
        <w:jc w:val="both"/>
        <w:rPr>
          <w:rFonts w:ascii="Arial" w:hAnsi="Arial" w:cs="Arial"/>
          <w:sz w:val="22"/>
          <w:szCs w:val="22"/>
        </w:rPr>
      </w:pPr>
      <w:bookmarkStart w:id="55" w:name="do|ax4|pa3"/>
      <w:bookmarkEnd w:id="55"/>
      <w:r w:rsidRPr="00C75EFE">
        <w:rPr>
          <w:rFonts w:ascii="Arial" w:hAnsi="Arial" w:cs="Arial"/>
          <w:sz w:val="22"/>
          <w:szCs w:val="22"/>
        </w:rPr>
        <w:t>(denumirea persoanei juridice şi datele de identificare)</w:t>
      </w:r>
    </w:p>
    <w:p w:rsidR="00C75EFE" w:rsidRPr="00C75EFE" w:rsidRDefault="00C75EFE" w:rsidP="00C75EFE">
      <w:pPr>
        <w:shd w:val="clear" w:color="auto" w:fill="FFFFFF"/>
        <w:jc w:val="both"/>
        <w:rPr>
          <w:rFonts w:ascii="Arial" w:hAnsi="Arial" w:cs="Arial"/>
          <w:sz w:val="22"/>
          <w:szCs w:val="22"/>
        </w:rPr>
      </w:pPr>
      <w:bookmarkStart w:id="56" w:name="do|ax4|pa4"/>
      <w:bookmarkEnd w:id="56"/>
      <w:r w:rsidRPr="00C75EFE">
        <w:rPr>
          <w:rFonts w:ascii="Arial" w:hAnsi="Arial" w:cs="Arial"/>
          <w:sz w:val="22"/>
          <w:szCs w:val="22"/>
        </w:rPr>
        <w:t>Nr. …………/…………</w:t>
      </w:r>
    </w:p>
    <w:p w:rsidR="00C75EFE" w:rsidRPr="00C75EFE" w:rsidRDefault="00C75EFE" w:rsidP="00C75EFE">
      <w:pPr>
        <w:shd w:val="clear" w:color="auto" w:fill="FFFFFF"/>
        <w:jc w:val="both"/>
        <w:rPr>
          <w:rFonts w:ascii="Arial" w:hAnsi="Arial" w:cs="Arial"/>
          <w:sz w:val="22"/>
          <w:szCs w:val="22"/>
        </w:rPr>
      </w:pPr>
      <w:bookmarkStart w:id="57" w:name="do|ax4|pa5"/>
      <w:bookmarkEnd w:id="57"/>
      <w:r w:rsidRPr="00C75EFE">
        <w:rPr>
          <w:rFonts w:ascii="Arial" w:hAnsi="Arial" w:cs="Arial"/>
          <w:sz w:val="22"/>
          <w:szCs w:val="22"/>
        </w:rPr>
        <w:t>STUDIU DE FEZABILITATE</w:t>
      </w:r>
    </w:p>
    <w:p w:rsidR="00C75EFE" w:rsidRPr="00C75EFE" w:rsidRDefault="00C75EFE" w:rsidP="00C75EFE">
      <w:pPr>
        <w:shd w:val="clear" w:color="auto" w:fill="FFFFFF"/>
        <w:jc w:val="both"/>
        <w:rPr>
          <w:rFonts w:ascii="Arial" w:hAnsi="Arial" w:cs="Arial"/>
          <w:sz w:val="22"/>
          <w:szCs w:val="22"/>
        </w:rPr>
      </w:pPr>
      <w:bookmarkStart w:id="58" w:name="do|ax4|pa6"/>
      <w:bookmarkEnd w:id="58"/>
      <w:r w:rsidRPr="00C75EFE">
        <w:rPr>
          <w:rFonts w:ascii="Arial" w:hAnsi="Arial" w:cs="Arial"/>
          <w:sz w:val="22"/>
          <w:szCs w:val="22"/>
        </w:rPr>
        <w:t>- conţinut-cadru</w:t>
      </w:r>
      <w:r w:rsidRPr="00C75EFE">
        <w:rPr>
          <w:rFonts w:ascii="Arial" w:hAnsi="Arial" w:cs="Arial"/>
          <w:sz w:val="22"/>
          <w:szCs w:val="22"/>
          <w:vertAlign w:val="superscript"/>
        </w:rPr>
        <w:t>1</w:t>
      </w:r>
      <w:r w:rsidRPr="00C75EFE">
        <w:rPr>
          <w:rFonts w:ascii="Arial" w:hAnsi="Arial" w:cs="Arial"/>
          <w:sz w:val="22"/>
          <w:szCs w:val="22"/>
        </w:rPr>
        <w:t>) -</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b/>
          <w:noProof/>
          <w:color w:val="333399"/>
          <w:sz w:val="22"/>
          <w:szCs w:val="22"/>
          <w:lang w:val="en-GB" w:eastAsia="en-GB"/>
        </w:rPr>
        <w:drawing>
          <wp:inline distT="0" distB="0" distL="0" distR="0">
            <wp:extent cx="95250" cy="95250"/>
            <wp:effectExtent l="0" t="0" r="0" b="0"/>
            <wp:docPr id="1" name="Picture 153"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008F00"/>
          <w:sz w:val="22"/>
          <w:szCs w:val="22"/>
        </w:rPr>
        <w:t>(A)</w:t>
      </w:r>
      <w:r w:rsidR="00C75EFE" w:rsidRPr="00C75EFE">
        <w:rPr>
          <w:rFonts w:ascii="Arial" w:hAnsi="Arial" w:cs="Arial"/>
          <w:sz w:val="22"/>
          <w:szCs w:val="22"/>
        </w:rPr>
        <w:t>PIESE SCRISE</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b/>
          <w:noProof/>
          <w:color w:val="333399"/>
          <w:sz w:val="22"/>
          <w:szCs w:val="22"/>
          <w:lang w:val="en-GB" w:eastAsia="en-GB"/>
        </w:rPr>
        <w:drawing>
          <wp:inline distT="0" distB="0" distL="0" distR="0">
            <wp:extent cx="95250" cy="95250"/>
            <wp:effectExtent l="0" t="0" r="0" b="0"/>
            <wp:docPr id="2" name="Picture 152"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1.</w:t>
      </w:r>
      <w:r w:rsidR="00C75EFE" w:rsidRPr="00C75EFE">
        <w:rPr>
          <w:rFonts w:ascii="Arial" w:hAnsi="Arial" w:cs="Arial"/>
          <w:sz w:val="22"/>
          <w:szCs w:val="22"/>
        </w:rPr>
        <w:t>Informaţii generale privind obiectivul de investiţii</w:t>
      </w:r>
    </w:p>
    <w:p w:rsidR="00C75EFE" w:rsidRPr="00C75EFE" w:rsidRDefault="00C75EFE" w:rsidP="00C75EFE">
      <w:pPr>
        <w:shd w:val="clear" w:color="auto" w:fill="FFFFFF"/>
        <w:jc w:val="both"/>
        <w:rPr>
          <w:rFonts w:ascii="Arial" w:hAnsi="Arial" w:cs="Arial"/>
          <w:sz w:val="22"/>
          <w:szCs w:val="22"/>
        </w:rPr>
      </w:pPr>
      <w:bookmarkStart w:id="59" w:name="do|ax4|alA|pt1|sp1.1."/>
      <w:bookmarkEnd w:id="59"/>
      <w:r w:rsidRPr="00C75EFE">
        <w:rPr>
          <w:rFonts w:ascii="Arial" w:hAnsi="Arial" w:cs="Arial"/>
          <w:b/>
          <w:bCs/>
          <w:color w:val="8F0000"/>
          <w:sz w:val="22"/>
          <w:szCs w:val="22"/>
        </w:rPr>
        <w:t>1.1.</w:t>
      </w:r>
      <w:r w:rsidRPr="00C75EFE">
        <w:rPr>
          <w:rFonts w:ascii="Arial" w:hAnsi="Arial" w:cs="Arial"/>
          <w:sz w:val="22"/>
          <w:szCs w:val="22"/>
        </w:rPr>
        <w:t>Denumirea obiectivului de investiţii</w:t>
      </w:r>
    </w:p>
    <w:p w:rsidR="00C75EFE" w:rsidRPr="00C75EFE" w:rsidRDefault="00C75EFE" w:rsidP="00C75EFE">
      <w:pPr>
        <w:shd w:val="clear" w:color="auto" w:fill="FFFFFF"/>
        <w:jc w:val="both"/>
        <w:rPr>
          <w:rFonts w:ascii="Arial" w:hAnsi="Arial" w:cs="Arial"/>
          <w:sz w:val="22"/>
          <w:szCs w:val="22"/>
        </w:rPr>
      </w:pPr>
      <w:bookmarkStart w:id="60" w:name="do|ax4|alA|pt1|sp1.2."/>
      <w:bookmarkEnd w:id="60"/>
      <w:r w:rsidRPr="00C75EFE">
        <w:rPr>
          <w:rFonts w:ascii="Arial" w:hAnsi="Arial" w:cs="Arial"/>
          <w:b/>
          <w:bCs/>
          <w:color w:val="8F0000"/>
          <w:sz w:val="22"/>
          <w:szCs w:val="22"/>
        </w:rPr>
        <w:t>1.2.</w:t>
      </w:r>
      <w:r w:rsidRPr="00C75EFE">
        <w:rPr>
          <w:rFonts w:ascii="Arial" w:hAnsi="Arial" w:cs="Arial"/>
          <w:sz w:val="22"/>
          <w:szCs w:val="22"/>
        </w:rPr>
        <w:t>Ordonator principal de credite/investitor</w:t>
      </w:r>
    </w:p>
    <w:p w:rsidR="00C75EFE" w:rsidRPr="00C75EFE" w:rsidRDefault="00C75EFE" w:rsidP="00C75EFE">
      <w:pPr>
        <w:shd w:val="clear" w:color="auto" w:fill="FFFFFF"/>
        <w:jc w:val="both"/>
        <w:rPr>
          <w:rFonts w:ascii="Arial" w:hAnsi="Arial" w:cs="Arial"/>
          <w:sz w:val="22"/>
          <w:szCs w:val="22"/>
        </w:rPr>
      </w:pPr>
      <w:bookmarkStart w:id="61" w:name="do|ax4|alA|pt1|sp1.3."/>
      <w:bookmarkEnd w:id="61"/>
      <w:r w:rsidRPr="00C75EFE">
        <w:rPr>
          <w:rFonts w:ascii="Arial" w:hAnsi="Arial" w:cs="Arial"/>
          <w:b/>
          <w:bCs/>
          <w:color w:val="8F0000"/>
          <w:sz w:val="22"/>
          <w:szCs w:val="22"/>
        </w:rPr>
        <w:t>1.3.</w:t>
      </w:r>
      <w:r w:rsidRPr="00C75EFE">
        <w:rPr>
          <w:rFonts w:ascii="Arial" w:hAnsi="Arial" w:cs="Arial"/>
          <w:sz w:val="22"/>
          <w:szCs w:val="22"/>
        </w:rPr>
        <w:t>Ordonator de credite (secundar/terţiar)</w:t>
      </w:r>
    </w:p>
    <w:p w:rsidR="00C75EFE" w:rsidRPr="00C75EFE" w:rsidRDefault="00C75EFE" w:rsidP="00C75EFE">
      <w:pPr>
        <w:shd w:val="clear" w:color="auto" w:fill="FFFFFF"/>
        <w:jc w:val="both"/>
        <w:rPr>
          <w:rFonts w:ascii="Arial" w:hAnsi="Arial" w:cs="Arial"/>
          <w:sz w:val="22"/>
          <w:szCs w:val="22"/>
        </w:rPr>
      </w:pPr>
      <w:bookmarkStart w:id="62" w:name="do|ax4|alA|pt1|sp1.4."/>
      <w:bookmarkEnd w:id="62"/>
      <w:r w:rsidRPr="00C75EFE">
        <w:rPr>
          <w:rFonts w:ascii="Arial" w:hAnsi="Arial" w:cs="Arial"/>
          <w:b/>
          <w:bCs/>
          <w:color w:val="8F0000"/>
          <w:sz w:val="22"/>
          <w:szCs w:val="22"/>
        </w:rPr>
        <w:t>1.4.</w:t>
      </w:r>
      <w:r w:rsidRPr="00C75EFE">
        <w:rPr>
          <w:rFonts w:ascii="Arial" w:hAnsi="Arial" w:cs="Arial"/>
          <w:sz w:val="22"/>
          <w:szCs w:val="22"/>
        </w:rPr>
        <w:t>Beneficiarul investiţiei</w:t>
      </w:r>
    </w:p>
    <w:p w:rsidR="00C75EFE" w:rsidRPr="00C75EFE" w:rsidRDefault="00C75EFE" w:rsidP="00C75EFE">
      <w:pPr>
        <w:shd w:val="clear" w:color="auto" w:fill="FFFFFF"/>
        <w:jc w:val="both"/>
        <w:rPr>
          <w:rFonts w:ascii="Arial" w:hAnsi="Arial" w:cs="Arial"/>
          <w:sz w:val="22"/>
          <w:szCs w:val="22"/>
        </w:rPr>
      </w:pPr>
      <w:bookmarkStart w:id="63" w:name="do|ax4|alA|pt1|sp1.5."/>
      <w:bookmarkEnd w:id="63"/>
      <w:r w:rsidRPr="00C75EFE">
        <w:rPr>
          <w:rFonts w:ascii="Arial" w:hAnsi="Arial" w:cs="Arial"/>
          <w:b/>
          <w:bCs/>
          <w:color w:val="8F0000"/>
          <w:sz w:val="22"/>
          <w:szCs w:val="22"/>
        </w:rPr>
        <w:t>1.5.</w:t>
      </w:r>
      <w:r w:rsidRPr="00C75EFE">
        <w:rPr>
          <w:rFonts w:ascii="Arial" w:hAnsi="Arial" w:cs="Arial"/>
          <w:sz w:val="22"/>
          <w:szCs w:val="22"/>
        </w:rPr>
        <w:t>Elaboratorul studiului de fezabilitate</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b/>
          <w:noProof/>
          <w:color w:val="333399"/>
          <w:sz w:val="22"/>
          <w:szCs w:val="22"/>
          <w:lang w:val="en-GB" w:eastAsia="en-GB"/>
        </w:rPr>
        <w:drawing>
          <wp:inline distT="0" distB="0" distL="0" distR="0">
            <wp:extent cx="95250" cy="95250"/>
            <wp:effectExtent l="0" t="0" r="0" b="0"/>
            <wp:docPr id="3" name="Picture 151"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2.</w:t>
      </w:r>
      <w:r w:rsidR="00C75EFE" w:rsidRPr="00C75EFE">
        <w:rPr>
          <w:rFonts w:ascii="Arial" w:hAnsi="Arial" w:cs="Arial"/>
          <w:sz w:val="22"/>
          <w:szCs w:val="22"/>
        </w:rPr>
        <w:t>Situaţia existentă şi necesitatea realizării obiectivului/proiectului de investiţii</w:t>
      </w:r>
    </w:p>
    <w:p w:rsidR="00C75EFE" w:rsidRPr="00C75EFE" w:rsidRDefault="00C75EFE" w:rsidP="00C75EFE">
      <w:pPr>
        <w:shd w:val="clear" w:color="auto" w:fill="FFFFFF"/>
        <w:jc w:val="both"/>
        <w:rPr>
          <w:rFonts w:ascii="Arial" w:hAnsi="Arial" w:cs="Arial"/>
          <w:sz w:val="22"/>
          <w:szCs w:val="22"/>
        </w:rPr>
      </w:pPr>
      <w:bookmarkStart w:id="64" w:name="do|ax4|alA|pt2|sp2.1."/>
      <w:bookmarkEnd w:id="64"/>
      <w:r w:rsidRPr="00C75EFE">
        <w:rPr>
          <w:rFonts w:ascii="Arial" w:hAnsi="Arial" w:cs="Arial"/>
          <w:b/>
          <w:bCs/>
          <w:color w:val="8F0000"/>
          <w:sz w:val="22"/>
          <w:szCs w:val="22"/>
        </w:rPr>
        <w:t>2.1.</w:t>
      </w:r>
      <w:r w:rsidRPr="00C75EFE">
        <w:rPr>
          <w:rFonts w:ascii="Arial" w:hAnsi="Arial" w:cs="Arial"/>
          <w:sz w:val="22"/>
          <w:szCs w:val="22"/>
        </w:rPr>
        <w:t>Concluziile studiului de prefezabilitate (în cazul în care a fost elaborat în prealabil) privind situaţia actuală, necesitatea şi oportunitatea promovării obiectivului de investiţii şi scenariile/opţiunile tehnico-economice identificate şi propuse spre analiză</w:t>
      </w:r>
    </w:p>
    <w:p w:rsidR="00C75EFE" w:rsidRPr="00C75EFE" w:rsidRDefault="00C75EFE" w:rsidP="00C75EFE">
      <w:pPr>
        <w:shd w:val="clear" w:color="auto" w:fill="FFFFFF"/>
        <w:jc w:val="both"/>
        <w:rPr>
          <w:rFonts w:ascii="Arial" w:hAnsi="Arial" w:cs="Arial"/>
          <w:sz w:val="22"/>
          <w:szCs w:val="22"/>
        </w:rPr>
      </w:pPr>
      <w:bookmarkStart w:id="65" w:name="do|ax4|alA|pt2|sp2.2."/>
      <w:bookmarkEnd w:id="65"/>
      <w:r w:rsidRPr="00C75EFE">
        <w:rPr>
          <w:rFonts w:ascii="Arial" w:hAnsi="Arial" w:cs="Arial"/>
          <w:b/>
          <w:bCs/>
          <w:color w:val="8F0000"/>
          <w:sz w:val="22"/>
          <w:szCs w:val="22"/>
        </w:rPr>
        <w:t>2.2.</w:t>
      </w:r>
      <w:r w:rsidRPr="00C75EFE">
        <w:rPr>
          <w:rFonts w:ascii="Arial" w:hAnsi="Arial" w:cs="Arial"/>
          <w:sz w:val="22"/>
          <w:szCs w:val="22"/>
        </w:rPr>
        <w:t>Prezentarea contextului: politici, strategii, legislaţie, acorduri relevante, structuri instituţionale şi financiare</w:t>
      </w:r>
    </w:p>
    <w:p w:rsidR="00C75EFE" w:rsidRPr="00C75EFE" w:rsidRDefault="00C75EFE" w:rsidP="00C75EFE">
      <w:pPr>
        <w:shd w:val="clear" w:color="auto" w:fill="FFFFFF"/>
        <w:jc w:val="both"/>
        <w:rPr>
          <w:rFonts w:ascii="Arial" w:hAnsi="Arial" w:cs="Arial"/>
          <w:sz w:val="22"/>
          <w:szCs w:val="22"/>
        </w:rPr>
      </w:pPr>
      <w:bookmarkStart w:id="66" w:name="do|ax4|alA|pt2|sp2.3."/>
      <w:bookmarkEnd w:id="66"/>
      <w:r w:rsidRPr="00C75EFE">
        <w:rPr>
          <w:rFonts w:ascii="Arial" w:hAnsi="Arial" w:cs="Arial"/>
          <w:b/>
          <w:bCs/>
          <w:color w:val="8F0000"/>
          <w:sz w:val="22"/>
          <w:szCs w:val="22"/>
        </w:rPr>
        <w:t>2.3.</w:t>
      </w:r>
      <w:r w:rsidRPr="00C75EFE">
        <w:rPr>
          <w:rFonts w:ascii="Arial" w:hAnsi="Arial" w:cs="Arial"/>
          <w:sz w:val="22"/>
          <w:szCs w:val="22"/>
        </w:rPr>
        <w:t>Analiza situaţiei existente şi identificarea deficienţelor</w:t>
      </w:r>
    </w:p>
    <w:p w:rsidR="00C75EFE" w:rsidRPr="00C75EFE" w:rsidRDefault="00C75EFE" w:rsidP="00C75EFE">
      <w:pPr>
        <w:shd w:val="clear" w:color="auto" w:fill="FFFFFF"/>
        <w:jc w:val="both"/>
        <w:rPr>
          <w:rFonts w:ascii="Arial" w:hAnsi="Arial" w:cs="Arial"/>
          <w:sz w:val="22"/>
          <w:szCs w:val="22"/>
        </w:rPr>
      </w:pPr>
      <w:bookmarkStart w:id="67" w:name="do|ax4|alA|pt2|sp2.4."/>
      <w:bookmarkEnd w:id="67"/>
      <w:r w:rsidRPr="00C75EFE">
        <w:rPr>
          <w:rFonts w:ascii="Arial" w:hAnsi="Arial" w:cs="Arial"/>
          <w:b/>
          <w:bCs/>
          <w:color w:val="8F0000"/>
          <w:sz w:val="22"/>
          <w:szCs w:val="22"/>
        </w:rPr>
        <w:t>2.4.</w:t>
      </w:r>
      <w:r w:rsidRPr="00C75EFE">
        <w:rPr>
          <w:rFonts w:ascii="Arial" w:hAnsi="Arial" w:cs="Arial"/>
          <w:sz w:val="22"/>
          <w:szCs w:val="22"/>
        </w:rPr>
        <w:t>Analiza cererii de bunuri şi servicii, inclusiv prognoze pe termen mediu şi lung privind evoluţia cererii, în scopul justificării necesităţii obiectivului de investiţii</w:t>
      </w:r>
    </w:p>
    <w:p w:rsidR="00C75EFE" w:rsidRPr="00C75EFE" w:rsidRDefault="00C75EFE" w:rsidP="00C75EFE">
      <w:pPr>
        <w:shd w:val="clear" w:color="auto" w:fill="FFFFFF"/>
        <w:jc w:val="both"/>
        <w:rPr>
          <w:rFonts w:ascii="Arial" w:hAnsi="Arial" w:cs="Arial"/>
          <w:sz w:val="22"/>
          <w:szCs w:val="22"/>
        </w:rPr>
      </w:pPr>
      <w:bookmarkStart w:id="68" w:name="do|ax4|alA|pt2|sp2.5."/>
      <w:bookmarkEnd w:id="68"/>
      <w:r w:rsidRPr="00C75EFE">
        <w:rPr>
          <w:rFonts w:ascii="Arial" w:hAnsi="Arial" w:cs="Arial"/>
          <w:b/>
          <w:bCs/>
          <w:color w:val="8F0000"/>
          <w:sz w:val="22"/>
          <w:szCs w:val="22"/>
        </w:rPr>
        <w:t>2.5.</w:t>
      </w:r>
      <w:r w:rsidRPr="00C75EFE">
        <w:rPr>
          <w:rFonts w:ascii="Arial" w:hAnsi="Arial" w:cs="Arial"/>
          <w:sz w:val="22"/>
          <w:szCs w:val="22"/>
        </w:rPr>
        <w:t>Obiective preconizate a fi atinse prin realizarea investiţiei publice</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b/>
          <w:noProof/>
          <w:color w:val="333399"/>
          <w:sz w:val="22"/>
          <w:szCs w:val="22"/>
          <w:lang w:val="en-GB" w:eastAsia="en-GB"/>
        </w:rPr>
        <w:drawing>
          <wp:inline distT="0" distB="0" distL="0" distR="0">
            <wp:extent cx="95250" cy="95250"/>
            <wp:effectExtent l="0" t="0" r="0" b="0"/>
            <wp:docPr id="4" name="Picture 150"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3.</w:t>
      </w:r>
      <w:r w:rsidR="00C75EFE" w:rsidRPr="00C75EFE">
        <w:rPr>
          <w:rFonts w:ascii="Arial" w:hAnsi="Arial" w:cs="Arial"/>
          <w:sz w:val="22"/>
          <w:szCs w:val="22"/>
        </w:rPr>
        <w:t>Identificarea, propunerea şi prezentarea a minimum două scenarii/opţiuni tehnico-economice pentru realizarea obiectivului de investiţii</w:t>
      </w:r>
      <w:r w:rsidR="00C75EFE" w:rsidRPr="00C75EFE">
        <w:rPr>
          <w:rFonts w:ascii="Arial" w:hAnsi="Arial" w:cs="Arial"/>
          <w:sz w:val="22"/>
          <w:szCs w:val="22"/>
          <w:vertAlign w:val="superscript"/>
        </w:rPr>
        <w:t>2</w:t>
      </w:r>
      <w:r w:rsidR="00C75EFE" w:rsidRPr="00C75EFE">
        <w:rPr>
          <w:rFonts w:ascii="Arial" w:hAnsi="Arial" w:cs="Arial"/>
          <w:sz w:val="22"/>
          <w:szCs w:val="22"/>
        </w:rPr>
        <w:t>)</w:t>
      </w:r>
    </w:p>
    <w:p w:rsidR="00C75EFE" w:rsidRPr="00C75EFE" w:rsidRDefault="00C75EFE" w:rsidP="00C75EFE">
      <w:pPr>
        <w:shd w:val="clear" w:color="auto" w:fill="FFFFFF"/>
        <w:jc w:val="both"/>
        <w:rPr>
          <w:rFonts w:ascii="Arial" w:hAnsi="Arial" w:cs="Arial"/>
          <w:sz w:val="22"/>
          <w:szCs w:val="22"/>
        </w:rPr>
      </w:pPr>
      <w:bookmarkStart w:id="69" w:name="do|ax4|alA|pt3|pa1"/>
      <w:bookmarkEnd w:id="69"/>
      <w:r w:rsidRPr="00C75EFE">
        <w:rPr>
          <w:rFonts w:ascii="Arial" w:hAnsi="Arial" w:cs="Arial"/>
          <w:sz w:val="22"/>
          <w:szCs w:val="22"/>
        </w:rPr>
        <w:t>Pentru fiecare scenariu/opţiune tehnico-economic(ă) se vor prezenta:</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b/>
          <w:noProof/>
          <w:color w:val="333399"/>
          <w:sz w:val="22"/>
          <w:szCs w:val="22"/>
          <w:lang w:val="en-GB" w:eastAsia="en-GB"/>
        </w:rPr>
        <w:drawing>
          <wp:inline distT="0" distB="0" distL="0" distR="0">
            <wp:extent cx="95250" cy="95250"/>
            <wp:effectExtent l="0" t="0" r="0" b="0"/>
            <wp:docPr id="5" name="Picture 149"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3.1.</w:t>
      </w:r>
      <w:r w:rsidR="00C75EFE" w:rsidRPr="00C75EFE">
        <w:rPr>
          <w:rFonts w:ascii="Arial" w:hAnsi="Arial" w:cs="Arial"/>
          <w:sz w:val="22"/>
          <w:szCs w:val="22"/>
        </w:rPr>
        <w:t>Particularităţi ale amplasamentului:</w:t>
      </w:r>
    </w:p>
    <w:p w:rsidR="00C75EFE" w:rsidRPr="00C75EFE" w:rsidRDefault="00C75EFE" w:rsidP="00C75EFE">
      <w:pPr>
        <w:shd w:val="clear" w:color="auto" w:fill="FFFFFF"/>
        <w:jc w:val="both"/>
        <w:rPr>
          <w:rFonts w:ascii="Arial" w:hAnsi="Arial" w:cs="Arial"/>
          <w:sz w:val="22"/>
          <w:szCs w:val="22"/>
        </w:rPr>
      </w:pPr>
      <w:bookmarkStart w:id="70" w:name="do|ax4|alA|pt3|sp3.1.|lia"/>
      <w:bookmarkEnd w:id="70"/>
      <w:r w:rsidRPr="00C75EFE">
        <w:rPr>
          <w:rFonts w:ascii="Arial" w:hAnsi="Arial" w:cs="Arial"/>
          <w:b/>
          <w:bCs/>
          <w:color w:val="8F0000"/>
          <w:sz w:val="22"/>
          <w:szCs w:val="22"/>
        </w:rPr>
        <w:t>a)</w:t>
      </w:r>
      <w:r w:rsidRPr="00C75EFE">
        <w:rPr>
          <w:rFonts w:ascii="Arial" w:hAnsi="Arial" w:cs="Arial"/>
          <w:sz w:val="22"/>
          <w:szCs w:val="22"/>
        </w:rPr>
        <w:t>descrierea amplasamentului (localizare - intravilan/extravilan, suprafaţa terenului, dimensiuni în plan, regim juridic - natura proprietăţii sau titlul de proprietate, servituţi, drept de preempţiune, zonă de utilitate publică, informaţii/obligaţii/constrângeri extrase din documentaţiile de urbanism, după caz);</w:t>
      </w:r>
    </w:p>
    <w:p w:rsidR="00C75EFE" w:rsidRPr="00C75EFE" w:rsidRDefault="00C75EFE" w:rsidP="00C75EFE">
      <w:pPr>
        <w:shd w:val="clear" w:color="auto" w:fill="FFFFFF"/>
        <w:jc w:val="both"/>
        <w:rPr>
          <w:rFonts w:ascii="Arial" w:hAnsi="Arial" w:cs="Arial"/>
          <w:sz w:val="22"/>
          <w:szCs w:val="22"/>
        </w:rPr>
      </w:pPr>
      <w:bookmarkStart w:id="71" w:name="do|ax4|alA|pt3|sp3.1.|lib"/>
      <w:bookmarkEnd w:id="71"/>
      <w:r w:rsidRPr="00C75EFE">
        <w:rPr>
          <w:rFonts w:ascii="Arial" w:hAnsi="Arial" w:cs="Arial"/>
          <w:b/>
          <w:bCs/>
          <w:color w:val="8F0000"/>
          <w:sz w:val="22"/>
          <w:szCs w:val="22"/>
        </w:rPr>
        <w:t>b)</w:t>
      </w:r>
      <w:r w:rsidRPr="00C75EFE">
        <w:rPr>
          <w:rFonts w:ascii="Arial" w:hAnsi="Arial" w:cs="Arial"/>
          <w:sz w:val="22"/>
          <w:szCs w:val="22"/>
        </w:rPr>
        <w:t>relaţii cu zone învecinate, accesuri existente şi/sau căi de acces posibile;</w:t>
      </w:r>
    </w:p>
    <w:p w:rsidR="00C75EFE" w:rsidRPr="00C75EFE" w:rsidRDefault="00C75EFE" w:rsidP="00C75EFE">
      <w:pPr>
        <w:shd w:val="clear" w:color="auto" w:fill="FFFFFF"/>
        <w:jc w:val="both"/>
        <w:rPr>
          <w:rFonts w:ascii="Arial" w:hAnsi="Arial" w:cs="Arial"/>
          <w:sz w:val="22"/>
          <w:szCs w:val="22"/>
        </w:rPr>
      </w:pPr>
      <w:bookmarkStart w:id="72" w:name="do|ax4|alA|pt3|sp3.1.|lic"/>
      <w:bookmarkEnd w:id="72"/>
      <w:r w:rsidRPr="00C75EFE">
        <w:rPr>
          <w:rFonts w:ascii="Arial" w:hAnsi="Arial" w:cs="Arial"/>
          <w:b/>
          <w:bCs/>
          <w:color w:val="8F0000"/>
          <w:sz w:val="22"/>
          <w:szCs w:val="22"/>
        </w:rPr>
        <w:t>c)</w:t>
      </w:r>
      <w:r w:rsidRPr="00C75EFE">
        <w:rPr>
          <w:rFonts w:ascii="Arial" w:hAnsi="Arial" w:cs="Arial"/>
          <w:sz w:val="22"/>
          <w:szCs w:val="22"/>
        </w:rPr>
        <w:t>orientări propuse faţă de punctele cardinale şi faţă de punctele de interes naturale sau construite;</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b/>
          <w:noProof/>
          <w:color w:val="333399"/>
          <w:sz w:val="22"/>
          <w:szCs w:val="22"/>
          <w:lang w:val="en-GB" w:eastAsia="en-GB"/>
        </w:rPr>
        <w:drawing>
          <wp:inline distT="0" distB="0" distL="0" distR="0">
            <wp:extent cx="95250" cy="95250"/>
            <wp:effectExtent l="0" t="0" r="0" b="0"/>
            <wp:docPr id="6" name="Picture 148"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d)</w:t>
      </w:r>
      <w:r w:rsidR="00C75EFE" w:rsidRPr="00C75EFE">
        <w:rPr>
          <w:rFonts w:ascii="Arial" w:hAnsi="Arial" w:cs="Arial"/>
          <w:sz w:val="22"/>
          <w:szCs w:val="22"/>
        </w:rPr>
        <w:t>surse de poluare existente în zonă;</w:t>
      </w:r>
    </w:p>
    <w:p w:rsidR="00C75EFE" w:rsidRPr="00C75EFE" w:rsidRDefault="00C75EFE" w:rsidP="00C75EFE">
      <w:pPr>
        <w:shd w:val="clear" w:color="auto" w:fill="FFFFFF"/>
        <w:jc w:val="both"/>
        <w:rPr>
          <w:rFonts w:ascii="Arial" w:hAnsi="Arial" w:cs="Arial"/>
          <w:sz w:val="22"/>
          <w:szCs w:val="22"/>
        </w:rPr>
      </w:pPr>
      <w:bookmarkStart w:id="73" w:name="do|ax4|alA|pt3|sp3.1.|lid|pa1"/>
      <w:bookmarkEnd w:id="73"/>
      <w:r w:rsidRPr="00C75EFE">
        <w:rPr>
          <w:rFonts w:ascii="Arial" w:hAnsi="Arial" w:cs="Arial"/>
          <w:sz w:val="22"/>
          <w:szCs w:val="22"/>
        </w:rPr>
        <w:lastRenderedPageBreak/>
        <w:t>e)date climatice şi particularităţi de relief;</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b/>
          <w:noProof/>
          <w:color w:val="333399"/>
          <w:sz w:val="22"/>
          <w:szCs w:val="22"/>
          <w:lang w:val="en-GB" w:eastAsia="en-GB"/>
        </w:rPr>
        <w:drawing>
          <wp:inline distT="0" distB="0" distL="0" distR="0">
            <wp:extent cx="95250" cy="95250"/>
            <wp:effectExtent l="0" t="0" r="0" b="0"/>
            <wp:docPr id="7" name="Picture 147"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f)</w:t>
      </w:r>
      <w:r w:rsidR="00C75EFE" w:rsidRPr="00C75EFE">
        <w:rPr>
          <w:rFonts w:ascii="Arial" w:hAnsi="Arial" w:cs="Arial"/>
          <w:sz w:val="22"/>
          <w:szCs w:val="22"/>
        </w:rPr>
        <w:t>existenţa unor:</w:t>
      </w:r>
    </w:p>
    <w:p w:rsidR="00C75EFE" w:rsidRPr="00C75EFE" w:rsidRDefault="00C75EFE" w:rsidP="00C75EFE">
      <w:pPr>
        <w:shd w:val="clear" w:color="auto" w:fill="FFFFFF"/>
        <w:jc w:val="both"/>
        <w:rPr>
          <w:rFonts w:ascii="Arial" w:hAnsi="Arial" w:cs="Arial"/>
          <w:sz w:val="22"/>
          <w:szCs w:val="22"/>
        </w:rPr>
      </w:pPr>
      <w:bookmarkStart w:id="74" w:name="do|ax4|alA|pt3|sp3.1.|lif|pa1"/>
      <w:bookmarkEnd w:id="74"/>
      <w:r w:rsidRPr="00C75EFE">
        <w:rPr>
          <w:rFonts w:ascii="Arial" w:hAnsi="Arial" w:cs="Arial"/>
          <w:sz w:val="22"/>
          <w:szCs w:val="22"/>
        </w:rPr>
        <w:t>- reţele edilitare în amplasament care ar necesita relocare/protejare, în măsura în care pot fi identificate;</w:t>
      </w:r>
    </w:p>
    <w:p w:rsidR="00C75EFE" w:rsidRPr="00C75EFE" w:rsidRDefault="00C75EFE" w:rsidP="00C75EFE">
      <w:pPr>
        <w:shd w:val="clear" w:color="auto" w:fill="FFFFFF"/>
        <w:jc w:val="both"/>
        <w:rPr>
          <w:rFonts w:ascii="Arial" w:hAnsi="Arial" w:cs="Arial"/>
          <w:sz w:val="22"/>
          <w:szCs w:val="22"/>
        </w:rPr>
      </w:pPr>
      <w:bookmarkStart w:id="75" w:name="do|ax4|alA|pt3|sp3.1.|lif|pa2"/>
      <w:bookmarkEnd w:id="75"/>
      <w:r w:rsidRPr="00C75EFE">
        <w:rPr>
          <w:rFonts w:ascii="Arial" w:hAnsi="Arial" w:cs="Arial"/>
          <w:sz w:val="22"/>
          <w:szCs w:val="22"/>
        </w:rPr>
        <w:t>- posibile interferenţe cu monumente istorice/de arhitectură sau situri arheologice pe amplasament sau în zona imediat învecinată; existenţa condiţionărilor specifice în cazul existenţei unor zone protejate sau de protecţie;</w:t>
      </w:r>
    </w:p>
    <w:p w:rsidR="00C75EFE" w:rsidRPr="00C75EFE" w:rsidRDefault="00C75EFE" w:rsidP="00C75EFE">
      <w:pPr>
        <w:shd w:val="clear" w:color="auto" w:fill="FFFFFF"/>
        <w:jc w:val="both"/>
        <w:rPr>
          <w:rFonts w:ascii="Arial" w:hAnsi="Arial" w:cs="Arial"/>
          <w:sz w:val="22"/>
          <w:szCs w:val="22"/>
        </w:rPr>
      </w:pPr>
      <w:bookmarkStart w:id="76" w:name="do|ax4|alA|pt3|sp3.1.|lif|pa3"/>
      <w:bookmarkEnd w:id="76"/>
      <w:r w:rsidRPr="00C75EFE">
        <w:rPr>
          <w:rFonts w:ascii="Arial" w:hAnsi="Arial" w:cs="Arial"/>
          <w:sz w:val="22"/>
          <w:szCs w:val="22"/>
        </w:rPr>
        <w:t>- terenuri care aparţin unor instituţii care fac parte din sistemul de apărare, ordine publică şi siguranţă naţională;</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b/>
          <w:noProof/>
          <w:color w:val="333399"/>
          <w:sz w:val="22"/>
          <w:szCs w:val="22"/>
          <w:lang w:val="en-GB" w:eastAsia="en-GB"/>
        </w:rPr>
        <w:drawing>
          <wp:inline distT="0" distB="0" distL="0" distR="0">
            <wp:extent cx="95250" cy="95250"/>
            <wp:effectExtent l="0" t="0" r="0" b="0"/>
            <wp:docPr id="8" name="Picture 146"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g)</w:t>
      </w:r>
      <w:r w:rsidR="00C75EFE" w:rsidRPr="00C75EFE">
        <w:rPr>
          <w:rFonts w:ascii="Arial" w:hAnsi="Arial" w:cs="Arial"/>
          <w:sz w:val="22"/>
          <w:szCs w:val="22"/>
        </w:rPr>
        <w:t>caracteristici geofizice ale terenului din amplasament - extras din studiul geotehnic elaborat conform normativelor în vigoare, cuprinzând:</w:t>
      </w:r>
    </w:p>
    <w:p w:rsidR="00C75EFE" w:rsidRPr="00C75EFE" w:rsidRDefault="00C75EFE" w:rsidP="00C75EFE">
      <w:pPr>
        <w:shd w:val="clear" w:color="auto" w:fill="FFFFFF"/>
        <w:jc w:val="both"/>
        <w:rPr>
          <w:rFonts w:ascii="Arial" w:hAnsi="Arial" w:cs="Arial"/>
          <w:sz w:val="22"/>
          <w:szCs w:val="22"/>
        </w:rPr>
      </w:pPr>
      <w:bookmarkStart w:id="77" w:name="do|ax4|alA|pt3|sp3.1.|lig|pa1"/>
      <w:bookmarkEnd w:id="77"/>
      <w:r w:rsidRPr="00C75EFE">
        <w:rPr>
          <w:rFonts w:ascii="Arial" w:hAnsi="Arial" w:cs="Arial"/>
          <w:sz w:val="22"/>
          <w:szCs w:val="22"/>
        </w:rPr>
        <w:t>(i)date privind zonarea seismică;</w:t>
      </w:r>
    </w:p>
    <w:p w:rsidR="00C75EFE" w:rsidRPr="00C75EFE" w:rsidRDefault="00C75EFE" w:rsidP="00C75EFE">
      <w:pPr>
        <w:shd w:val="clear" w:color="auto" w:fill="FFFFFF"/>
        <w:jc w:val="both"/>
        <w:rPr>
          <w:rFonts w:ascii="Arial" w:hAnsi="Arial" w:cs="Arial"/>
          <w:sz w:val="22"/>
          <w:szCs w:val="22"/>
        </w:rPr>
      </w:pPr>
      <w:bookmarkStart w:id="78" w:name="do|ax4|alA|pt3|sp3.1.|lig|pa2"/>
      <w:bookmarkEnd w:id="78"/>
      <w:r w:rsidRPr="00C75EFE">
        <w:rPr>
          <w:rFonts w:ascii="Arial" w:hAnsi="Arial" w:cs="Arial"/>
          <w:sz w:val="22"/>
          <w:szCs w:val="22"/>
        </w:rPr>
        <w:t>(ii)date preliminare asupra naturii terenului de fundare, inclusiv presiunea convenţională şi nivelul maxim al apelor freatice;</w:t>
      </w:r>
    </w:p>
    <w:p w:rsidR="00C75EFE" w:rsidRPr="00C75EFE" w:rsidRDefault="00C75EFE" w:rsidP="00C75EFE">
      <w:pPr>
        <w:shd w:val="clear" w:color="auto" w:fill="FFFFFF"/>
        <w:jc w:val="both"/>
        <w:rPr>
          <w:rFonts w:ascii="Arial" w:hAnsi="Arial" w:cs="Arial"/>
          <w:sz w:val="22"/>
          <w:szCs w:val="22"/>
        </w:rPr>
      </w:pPr>
      <w:bookmarkStart w:id="79" w:name="do|ax4|alA|pt3|sp3.1.|lig|pa3"/>
      <w:bookmarkEnd w:id="79"/>
      <w:r w:rsidRPr="00C75EFE">
        <w:rPr>
          <w:rFonts w:ascii="Arial" w:hAnsi="Arial" w:cs="Arial"/>
          <w:sz w:val="22"/>
          <w:szCs w:val="22"/>
        </w:rPr>
        <w:t>(iii)date geologice generale;</w:t>
      </w:r>
    </w:p>
    <w:p w:rsidR="00C75EFE" w:rsidRPr="00C75EFE" w:rsidRDefault="00C75EFE" w:rsidP="00C75EFE">
      <w:pPr>
        <w:shd w:val="clear" w:color="auto" w:fill="FFFFFF"/>
        <w:jc w:val="both"/>
        <w:rPr>
          <w:rFonts w:ascii="Arial" w:hAnsi="Arial" w:cs="Arial"/>
          <w:sz w:val="22"/>
          <w:szCs w:val="22"/>
        </w:rPr>
      </w:pPr>
      <w:bookmarkStart w:id="80" w:name="do|ax4|alA|pt3|sp3.1.|lig|pa4"/>
      <w:bookmarkEnd w:id="80"/>
      <w:r w:rsidRPr="00C75EFE">
        <w:rPr>
          <w:rFonts w:ascii="Arial" w:hAnsi="Arial" w:cs="Arial"/>
          <w:sz w:val="22"/>
          <w:szCs w:val="22"/>
        </w:rPr>
        <w:t>(iv)date geotehnice obţinute din: planuri cu amplasamentul forajelor, fişe complexe cu rezultatele determinărilor de laborator, analiza apei subterane, raportul geotehnic cu recomandările pentru fundare şi consolidări, hărţi de zonare geotehnică, arhive accesibile, după caz;</w:t>
      </w:r>
    </w:p>
    <w:p w:rsidR="00C75EFE" w:rsidRPr="00C75EFE" w:rsidRDefault="00C75EFE" w:rsidP="00C75EFE">
      <w:pPr>
        <w:shd w:val="clear" w:color="auto" w:fill="FFFFFF"/>
        <w:jc w:val="both"/>
        <w:rPr>
          <w:rFonts w:ascii="Arial" w:hAnsi="Arial" w:cs="Arial"/>
          <w:sz w:val="22"/>
          <w:szCs w:val="22"/>
        </w:rPr>
      </w:pPr>
      <w:bookmarkStart w:id="81" w:name="do|ax4|alA|pt3|sp3.1.|lig|pa5"/>
      <w:bookmarkEnd w:id="81"/>
      <w:r w:rsidRPr="00C75EFE">
        <w:rPr>
          <w:rFonts w:ascii="Arial" w:hAnsi="Arial" w:cs="Arial"/>
          <w:sz w:val="22"/>
          <w:szCs w:val="22"/>
        </w:rPr>
        <w:t>(v)încadrarea în zone de risc (cutremur, alunecări de teren, inundaţii) în conformitate cu reglementările tehnice în vigoare;</w:t>
      </w:r>
    </w:p>
    <w:p w:rsidR="00C75EFE" w:rsidRPr="00C75EFE" w:rsidRDefault="00C75EFE" w:rsidP="00C75EFE">
      <w:pPr>
        <w:shd w:val="clear" w:color="auto" w:fill="FFFFFF"/>
        <w:jc w:val="both"/>
        <w:rPr>
          <w:rFonts w:ascii="Arial" w:hAnsi="Arial" w:cs="Arial"/>
          <w:sz w:val="22"/>
          <w:szCs w:val="22"/>
        </w:rPr>
      </w:pPr>
      <w:bookmarkStart w:id="82" w:name="do|ax4|alA|pt3|sp3.1.|lig|pa6"/>
      <w:bookmarkEnd w:id="82"/>
      <w:r w:rsidRPr="00C75EFE">
        <w:rPr>
          <w:rFonts w:ascii="Arial" w:hAnsi="Arial" w:cs="Arial"/>
          <w:sz w:val="22"/>
          <w:szCs w:val="22"/>
        </w:rPr>
        <w:t>(vi)caracteristici din punct de vedere hidrologic stabilite în baza studiilor existente, a documentărilor, cu indicarea surselor de informare enunţate bibliografic.</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b/>
          <w:noProof/>
          <w:color w:val="333399"/>
          <w:sz w:val="22"/>
          <w:szCs w:val="22"/>
          <w:lang w:val="en-GB" w:eastAsia="en-GB"/>
        </w:rPr>
        <w:drawing>
          <wp:inline distT="0" distB="0" distL="0" distR="0">
            <wp:extent cx="95250" cy="95250"/>
            <wp:effectExtent l="0" t="0" r="0" b="0"/>
            <wp:docPr id="9" name="Picture 145"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3.2.</w:t>
      </w:r>
      <w:r w:rsidR="00C75EFE" w:rsidRPr="00C75EFE">
        <w:rPr>
          <w:rFonts w:ascii="Arial" w:hAnsi="Arial" w:cs="Arial"/>
          <w:sz w:val="22"/>
          <w:szCs w:val="22"/>
        </w:rPr>
        <w:t>Descrierea din punct de vedere tehnic, constructiv, funcţional-arhitectural şi tehnologic:</w:t>
      </w:r>
    </w:p>
    <w:p w:rsidR="00C75EFE" w:rsidRPr="00C75EFE" w:rsidRDefault="00C75EFE" w:rsidP="00C75EFE">
      <w:pPr>
        <w:shd w:val="clear" w:color="auto" w:fill="FFFFFF"/>
        <w:jc w:val="both"/>
        <w:rPr>
          <w:rFonts w:ascii="Arial" w:hAnsi="Arial" w:cs="Arial"/>
          <w:sz w:val="22"/>
          <w:szCs w:val="22"/>
        </w:rPr>
      </w:pPr>
      <w:bookmarkStart w:id="83" w:name="do|ax4|alA|pt3|sp3.2.|pa1"/>
      <w:bookmarkEnd w:id="83"/>
      <w:r w:rsidRPr="00C75EFE">
        <w:rPr>
          <w:rFonts w:ascii="Arial" w:hAnsi="Arial" w:cs="Arial"/>
          <w:sz w:val="22"/>
          <w:szCs w:val="22"/>
        </w:rPr>
        <w:t>- caracteristici tehnice şi parametri specifici obiectivului de investiţii;</w:t>
      </w:r>
    </w:p>
    <w:p w:rsidR="00C75EFE" w:rsidRPr="00C75EFE" w:rsidRDefault="00C75EFE" w:rsidP="00C75EFE">
      <w:pPr>
        <w:shd w:val="clear" w:color="auto" w:fill="FFFFFF"/>
        <w:jc w:val="both"/>
        <w:rPr>
          <w:rFonts w:ascii="Arial" w:hAnsi="Arial" w:cs="Arial"/>
          <w:sz w:val="22"/>
          <w:szCs w:val="22"/>
        </w:rPr>
      </w:pPr>
      <w:bookmarkStart w:id="84" w:name="do|ax4|alA|pt3|sp3.2.|pa2"/>
      <w:bookmarkEnd w:id="84"/>
      <w:r w:rsidRPr="00C75EFE">
        <w:rPr>
          <w:rFonts w:ascii="Arial" w:hAnsi="Arial" w:cs="Arial"/>
          <w:sz w:val="22"/>
          <w:szCs w:val="22"/>
        </w:rPr>
        <w:t>- varianta constructivă de realizare a investiţiei, cu justificarea alegerii acesteia;</w:t>
      </w:r>
    </w:p>
    <w:p w:rsidR="00C75EFE" w:rsidRPr="00C75EFE" w:rsidRDefault="00C75EFE" w:rsidP="00C75EFE">
      <w:pPr>
        <w:shd w:val="clear" w:color="auto" w:fill="FFFFFF"/>
        <w:jc w:val="both"/>
        <w:rPr>
          <w:rFonts w:ascii="Arial" w:hAnsi="Arial" w:cs="Arial"/>
          <w:sz w:val="22"/>
          <w:szCs w:val="22"/>
        </w:rPr>
      </w:pPr>
      <w:bookmarkStart w:id="85" w:name="do|ax4|alA|pt3|sp3.2.|pa3"/>
      <w:bookmarkEnd w:id="85"/>
      <w:r w:rsidRPr="00C75EFE">
        <w:rPr>
          <w:rFonts w:ascii="Arial" w:hAnsi="Arial" w:cs="Arial"/>
          <w:sz w:val="22"/>
          <w:szCs w:val="22"/>
        </w:rPr>
        <w:t>- echiparea şi dotarea specifică funcţiunii propuse.</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b/>
          <w:noProof/>
          <w:color w:val="333399"/>
          <w:sz w:val="22"/>
          <w:szCs w:val="22"/>
          <w:lang w:val="en-GB" w:eastAsia="en-GB"/>
        </w:rPr>
        <w:drawing>
          <wp:inline distT="0" distB="0" distL="0" distR="0">
            <wp:extent cx="95250" cy="95250"/>
            <wp:effectExtent l="0" t="0" r="0" b="0"/>
            <wp:docPr id="10" name="Picture 144"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3.3.</w:t>
      </w:r>
      <w:r w:rsidR="00C75EFE" w:rsidRPr="00C75EFE">
        <w:rPr>
          <w:rFonts w:ascii="Arial" w:hAnsi="Arial" w:cs="Arial"/>
          <w:sz w:val="22"/>
          <w:szCs w:val="22"/>
        </w:rPr>
        <w:t>Costurile estimative ale investiţiei:</w:t>
      </w:r>
    </w:p>
    <w:p w:rsidR="00C75EFE" w:rsidRPr="00C75EFE" w:rsidRDefault="00C75EFE" w:rsidP="00C75EFE">
      <w:pPr>
        <w:shd w:val="clear" w:color="auto" w:fill="FFFFFF"/>
        <w:jc w:val="both"/>
        <w:rPr>
          <w:rFonts w:ascii="Arial" w:hAnsi="Arial" w:cs="Arial"/>
          <w:sz w:val="22"/>
          <w:szCs w:val="22"/>
        </w:rPr>
      </w:pPr>
      <w:bookmarkStart w:id="86" w:name="do|ax4|alA|pt3|sp3.3.|pa1"/>
      <w:bookmarkEnd w:id="86"/>
      <w:r w:rsidRPr="00C75EFE">
        <w:rPr>
          <w:rFonts w:ascii="Arial" w:hAnsi="Arial" w:cs="Arial"/>
          <w:sz w:val="22"/>
          <w:szCs w:val="22"/>
        </w:rPr>
        <w:t>- costurile estimate pentru realizarea obiectivului de investiţii, cu luarea în considerare a costurilor unor investiţii similare, ori a unor standarde de cost pentru investiţii similare corelativ cu caracteristicile tehnice şi parametrii specifici obiectivului de investiţii;</w:t>
      </w:r>
    </w:p>
    <w:p w:rsidR="00C75EFE" w:rsidRPr="00C75EFE" w:rsidRDefault="00C75EFE" w:rsidP="00C75EFE">
      <w:pPr>
        <w:shd w:val="clear" w:color="auto" w:fill="FFFFFF"/>
        <w:jc w:val="both"/>
        <w:rPr>
          <w:rFonts w:ascii="Arial" w:hAnsi="Arial" w:cs="Arial"/>
          <w:sz w:val="22"/>
          <w:szCs w:val="22"/>
        </w:rPr>
      </w:pPr>
      <w:bookmarkStart w:id="87" w:name="do|ax4|alA|pt3|sp3.3.|pa2"/>
      <w:bookmarkEnd w:id="87"/>
      <w:r w:rsidRPr="00C75EFE">
        <w:rPr>
          <w:rFonts w:ascii="Arial" w:hAnsi="Arial" w:cs="Arial"/>
          <w:sz w:val="22"/>
          <w:szCs w:val="22"/>
        </w:rPr>
        <w:t>- costurile estimative de operare pe durata normată de viaţă/de amortizare a investiţiei publice.</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b/>
          <w:noProof/>
          <w:color w:val="333399"/>
          <w:sz w:val="22"/>
          <w:szCs w:val="22"/>
          <w:lang w:val="en-GB" w:eastAsia="en-GB"/>
        </w:rPr>
        <w:drawing>
          <wp:inline distT="0" distB="0" distL="0" distR="0">
            <wp:extent cx="95250" cy="95250"/>
            <wp:effectExtent l="0" t="0" r="0" b="0"/>
            <wp:docPr id="11" name="Picture 143"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3.4.</w:t>
      </w:r>
      <w:r w:rsidR="00C75EFE" w:rsidRPr="00C75EFE">
        <w:rPr>
          <w:rFonts w:ascii="Arial" w:hAnsi="Arial" w:cs="Arial"/>
          <w:sz w:val="22"/>
          <w:szCs w:val="22"/>
        </w:rPr>
        <w:t>Studii de specialitate, în funcţie de categoria şi clasa de importanţă a construcţiilor, după caz:</w:t>
      </w:r>
    </w:p>
    <w:p w:rsidR="00C75EFE" w:rsidRPr="00C75EFE" w:rsidRDefault="00C75EFE" w:rsidP="00C75EFE">
      <w:pPr>
        <w:shd w:val="clear" w:color="auto" w:fill="FFFFFF"/>
        <w:jc w:val="both"/>
        <w:rPr>
          <w:rFonts w:ascii="Arial" w:hAnsi="Arial" w:cs="Arial"/>
          <w:sz w:val="22"/>
          <w:szCs w:val="22"/>
        </w:rPr>
      </w:pPr>
      <w:bookmarkStart w:id="88" w:name="do|ax4|alA|pt3|sp3.4.|pa1"/>
      <w:bookmarkEnd w:id="88"/>
      <w:r w:rsidRPr="00C75EFE">
        <w:rPr>
          <w:rFonts w:ascii="Arial" w:hAnsi="Arial" w:cs="Arial"/>
          <w:sz w:val="22"/>
          <w:szCs w:val="22"/>
        </w:rPr>
        <w:t>- studiu topografic;</w:t>
      </w:r>
    </w:p>
    <w:p w:rsidR="00C75EFE" w:rsidRPr="00C75EFE" w:rsidRDefault="00C75EFE" w:rsidP="00C75EFE">
      <w:pPr>
        <w:shd w:val="clear" w:color="auto" w:fill="FFFFFF"/>
        <w:jc w:val="both"/>
        <w:rPr>
          <w:rFonts w:ascii="Arial" w:hAnsi="Arial" w:cs="Arial"/>
          <w:sz w:val="22"/>
          <w:szCs w:val="22"/>
        </w:rPr>
      </w:pPr>
      <w:bookmarkStart w:id="89" w:name="do|ax4|alA|pt3|sp3.4.|pa2"/>
      <w:bookmarkEnd w:id="89"/>
      <w:r w:rsidRPr="00C75EFE">
        <w:rPr>
          <w:rFonts w:ascii="Arial" w:hAnsi="Arial" w:cs="Arial"/>
          <w:sz w:val="22"/>
          <w:szCs w:val="22"/>
        </w:rPr>
        <w:t>- studiu geotehnic şi/sau studii de analiză şi de stabilitatea terenului;</w:t>
      </w:r>
    </w:p>
    <w:p w:rsidR="00C75EFE" w:rsidRPr="00C75EFE" w:rsidRDefault="00C75EFE" w:rsidP="00C75EFE">
      <w:pPr>
        <w:shd w:val="clear" w:color="auto" w:fill="FFFFFF"/>
        <w:jc w:val="both"/>
        <w:rPr>
          <w:rFonts w:ascii="Arial" w:hAnsi="Arial" w:cs="Arial"/>
          <w:sz w:val="22"/>
          <w:szCs w:val="22"/>
        </w:rPr>
      </w:pPr>
      <w:bookmarkStart w:id="90" w:name="do|ax4|alA|pt3|sp3.4.|pa3"/>
      <w:bookmarkEnd w:id="90"/>
      <w:r w:rsidRPr="00C75EFE">
        <w:rPr>
          <w:rFonts w:ascii="Arial" w:hAnsi="Arial" w:cs="Arial"/>
          <w:sz w:val="22"/>
          <w:szCs w:val="22"/>
        </w:rPr>
        <w:t>- studiu hidrologic, hidrogeologic;</w:t>
      </w:r>
    </w:p>
    <w:p w:rsidR="00C75EFE" w:rsidRPr="00C75EFE" w:rsidRDefault="00C75EFE" w:rsidP="00C75EFE">
      <w:pPr>
        <w:shd w:val="clear" w:color="auto" w:fill="FFFFFF"/>
        <w:jc w:val="both"/>
        <w:rPr>
          <w:rFonts w:ascii="Arial" w:hAnsi="Arial" w:cs="Arial"/>
          <w:sz w:val="22"/>
          <w:szCs w:val="22"/>
        </w:rPr>
      </w:pPr>
      <w:bookmarkStart w:id="91" w:name="do|ax4|alA|pt3|sp3.4.|pa4"/>
      <w:bookmarkEnd w:id="91"/>
      <w:r w:rsidRPr="00C75EFE">
        <w:rPr>
          <w:rFonts w:ascii="Arial" w:hAnsi="Arial" w:cs="Arial"/>
          <w:sz w:val="22"/>
          <w:szCs w:val="22"/>
        </w:rPr>
        <w:t>- studiu privind posibilitatea utilizării unor sisteme alternative de eficienţă ridicată pentru creşterea performanţei energetice;</w:t>
      </w:r>
    </w:p>
    <w:p w:rsidR="00C75EFE" w:rsidRPr="00C75EFE" w:rsidRDefault="00C75EFE" w:rsidP="00C75EFE">
      <w:pPr>
        <w:shd w:val="clear" w:color="auto" w:fill="FFFFFF"/>
        <w:jc w:val="both"/>
        <w:rPr>
          <w:rFonts w:ascii="Arial" w:hAnsi="Arial" w:cs="Arial"/>
          <w:sz w:val="22"/>
          <w:szCs w:val="22"/>
        </w:rPr>
      </w:pPr>
      <w:bookmarkStart w:id="92" w:name="do|ax4|alA|pt3|sp3.4.|pa5"/>
      <w:bookmarkEnd w:id="92"/>
      <w:r w:rsidRPr="00C75EFE">
        <w:rPr>
          <w:rFonts w:ascii="Arial" w:hAnsi="Arial" w:cs="Arial"/>
          <w:sz w:val="22"/>
          <w:szCs w:val="22"/>
        </w:rPr>
        <w:t>- studiu de trafic şi studiu de circulaţie;</w:t>
      </w:r>
    </w:p>
    <w:p w:rsidR="00C75EFE" w:rsidRPr="00C75EFE" w:rsidRDefault="00C75EFE" w:rsidP="00C75EFE">
      <w:pPr>
        <w:shd w:val="clear" w:color="auto" w:fill="FFFFFF"/>
        <w:jc w:val="both"/>
        <w:rPr>
          <w:rFonts w:ascii="Arial" w:hAnsi="Arial" w:cs="Arial"/>
          <w:sz w:val="22"/>
          <w:szCs w:val="22"/>
        </w:rPr>
      </w:pPr>
      <w:bookmarkStart w:id="93" w:name="do|ax4|alA|pt3|sp3.4.|pa6"/>
      <w:bookmarkEnd w:id="93"/>
      <w:r w:rsidRPr="00C75EFE">
        <w:rPr>
          <w:rFonts w:ascii="Arial" w:hAnsi="Arial" w:cs="Arial"/>
          <w:sz w:val="22"/>
          <w:szCs w:val="22"/>
        </w:rPr>
        <w:t>- raport de diagnostic arheologic preliminar în vederea exproprierii, pentru obiectivele de investiţii ale căror amplasamente urmează a fi expropriate pentru cauză de utilitate publică;</w:t>
      </w:r>
    </w:p>
    <w:p w:rsidR="00C75EFE" w:rsidRPr="00C75EFE" w:rsidRDefault="00C75EFE" w:rsidP="00C75EFE">
      <w:pPr>
        <w:shd w:val="clear" w:color="auto" w:fill="FFFFFF"/>
        <w:jc w:val="both"/>
        <w:rPr>
          <w:rFonts w:ascii="Arial" w:hAnsi="Arial" w:cs="Arial"/>
          <w:sz w:val="22"/>
          <w:szCs w:val="22"/>
        </w:rPr>
      </w:pPr>
      <w:bookmarkStart w:id="94" w:name="do|ax4|alA|pt3|sp3.4.|pa7"/>
      <w:bookmarkEnd w:id="94"/>
      <w:r w:rsidRPr="00C75EFE">
        <w:rPr>
          <w:rFonts w:ascii="Arial" w:hAnsi="Arial" w:cs="Arial"/>
          <w:sz w:val="22"/>
          <w:szCs w:val="22"/>
        </w:rPr>
        <w:t>- studiu peisagistic în cazul obiectivelor de investiţii care se referă la amenajări spaţii verzi şi peisajere;</w:t>
      </w:r>
    </w:p>
    <w:p w:rsidR="00C75EFE" w:rsidRPr="00C75EFE" w:rsidRDefault="00C75EFE" w:rsidP="00C75EFE">
      <w:pPr>
        <w:shd w:val="clear" w:color="auto" w:fill="FFFFFF"/>
        <w:jc w:val="both"/>
        <w:rPr>
          <w:rFonts w:ascii="Arial" w:hAnsi="Arial" w:cs="Arial"/>
          <w:sz w:val="22"/>
          <w:szCs w:val="22"/>
        </w:rPr>
      </w:pPr>
      <w:bookmarkStart w:id="95" w:name="do|ax4|alA|pt3|sp3.4.|pa8"/>
      <w:bookmarkEnd w:id="95"/>
      <w:r w:rsidRPr="00C75EFE">
        <w:rPr>
          <w:rFonts w:ascii="Arial" w:hAnsi="Arial" w:cs="Arial"/>
          <w:sz w:val="22"/>
          <w:szCs w:val="22"/>
        </w:rPr>
        <w:t>- studiu privind valoarea resursei culturale;</w:t>
      </w:r>
    </w:p>
    <w:p w:rsidR="00C75EFE" w:rsidRPr="00C75EFE" w:rsidRDefault="00C75EFE" w:rsidP="00C75EFE">
      <w:pPr>
        <w:shd w:val="clear" w:color="auto" w:fill="FFFFFF"/>
        <w:jc w:val="both"/>
        <w:rPr>
          <w:rFonts w:ascii="Arial" w:hAnsi="Arial" w:cs="Arial"/>
          <w:sz w:val="22"/>
          <w:szCs w:val="22"/>
        </w:rPr>
      </w:pPr>
      <w:bookmarkStart w:id="96" w:name="do|ax4|alA|pt3|sp3.4.|pa9"/>
      <w:bookmarkEnd w:id="96"/>
      <w:r w:rsidRPr="00C75EFE">
        <w:rPr>
          <w:rFonts w:ascii="Arial" w:hAnsi="Arial" w:cs="Arial"/>
          <w:sz w:val="22"/>
          <w:szCs w:val="22"/>
        </w:rPr>
        <w:t>- studii de specialitate necesare în funcţie de specificul investiţiei.</w:t>
      </w:r>
    </w:p>
    <w:p w:rsidR="00C75EFE" w:rsidRPr="00C75EFE" w:rsidRDefault="00C75EFE" w:rsidP="00C75EFE">
      <w:pPr>
        <w:shd w:val="clear" w:color="auto" w:fill="FFFFFF"/>
        <w:jc w:val="both"/>
        <w:rPr>
          <w:rFonts w:ascii="Arial" w:hAnsi="Arial" w:cs="Arial"/>
          <w:sz w:val="22"/>
          <w:szCs w:val="22"/>
        </w:rPr>
      </w:pPr>
      <w:bookmarkStart w:id="97" w:name="do|ax4|alA|pt3|sp3.5."/>
      <w:bookmarkEnd w:id="97"/>
      <w:r w:rsidRPr="00C75EFE">
        <w:rPr>
          <w:rFonts w:ascii="Arial" w:hAnsi="Arial" w:cs="Arial"/>
          <w:b/>
          <w:bCs/>
          <w:color w:val="8F0000"/>
          <w:sz w:val="22"/>
          <w:szCs w:val="22"/>
        </w:rPr>
        <w:t>3.5.</w:t>
      </w:r>
      <w:r w:rsidRPr="00C75EFE">
        <w:rPr>
          <w:rFonts w:ascii="Arial" w:hAnsi="Arial" w:cs="Arial"/>
          <w:sz w:val="22"/>
          <w:szCs w:val="22"/>
        </w:rPr>
        <w:t>Grafice orientative de realizare a investiţiei</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b/>
          <w:noProof/>
          <w:color w:val="333399"/>
          <w:sz w:val="22"/>
          <w:szCs w:val="22"/>
          <w:lang w:val="en-GB" w:eastAsia="en-GB"/>
        </w:rPr>
        <w:drawing>
          <wp:inline distT="0" distB="0" distL="0" distR="0">
            <wp:extent cx="95250" cy="95250"/>
            <wp:effectExtent l="0" t="0" r="0" b="0"/>
            <wp:docPr id="12" name="Picture 142"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4.</w:t>
      </w:r>
      <w:r w:rsidR="00C75EFE" w:rsidRPr="00C75EFE">
        <w:rPr>
          <w:rFonts w:ascii="Arial" w:hAnsi="Arial" w:cs="Arial"/>
          <w:sz w:val="22"/>
          <w:szCs w:val="22"/>
        </w:rPr>
        <w:t>Analiza fiecărui/fiecărei scenariu/opţiuni tehnico - economic(e) propus(e)</w:t>
      </w:r>
    </w:p>
    <w:p w:rsidR="00C75EFE" w:rsidRPr="00C75EFE" w:rsidRDefault="00C75EFE" w:rsidP="00C75EFE">
      <w:pPr>
        <w:shd w:val="clear" w:color="auto" w:fill="FFFFFF"/>
        <w:jc w:val="both"/>
        <w:rPr>
          <w:rFonts w:ascii="Arial" w:hAnsi="Arial" w:cs="Arial"/>
          <w:sz w:val="22"/>
          <w:szCs w:val="22"/>
        </w:rPr>
      </w:pPr>
      <w:bookmarkStart w:id="98" w:name="do|ax4|alA|pt4|sp4.1."/>
      <w:bookmarkEnd w:id="98"/>
      <w:r w:rsidRPr="00C75EFE">
        <w:rPr>
          <w:rFonts w:ascii="Arial" w:hAnsi="Arial" w:cs="Arial"/>
          <w:b/>
          <w:bCs/>
          <w:color w:val="8F0000"/>
          <w:sz w:val="22"/>
          <w:szCs w:val="22"/>
        </w:rPr>
        <w:t>4.1.</w:t>
      </w:r>
      <w:r w:rsidRPr="00C75EFE">
        <w:rPr>
          <w:rFonts w:ascii="Arial" w:hAnsi="Arial" w:cs="Arial"/>
          <w:sz w:val="22"/>
          <w:szCs w:val="22"/>
        </w:rPr>
        <w:t>Prezentarea cadrului de analiză, inclusiv specificarea perioadei de referinţă şi prezentarea scenariului de referinţă</w:t>
      </w:r>
    </w:p>
    <w:p w:rsidR="00C75EFE" w:rsidRPr="00C75EFE" w:rsidRDefault="00C75EFE" w:rsidP="00C75EFE">
      <w:pPr>
        <w:shd w:val="clear" w:color="auto" w:fill="FFFFFF"/>
        <w:jc w:val="both"/>
        <w:rPr>
          <w:rFonts w:ascii="Arial" w:hAnsi="Arial" w:cs="Arial"/>
          <w:sz w:val="22"/>
          <w:szCs w:val="22"/>
        </w:rPr>
      </w:pPr>
      <w:bookmarkStart w:id="99" w:name="do|ax4|alA|pt4|sp4.2."/>
      <w:bookmarkEnd w:id="99"/>
      <w:r w:rsidRPr="00C75EFE">
        <w:rPr>
          <w:rFonts w:ascii="Arial" w:hAnsi="Arial" w:cs="Arial"/>
          <w:b/>
          <w:bCs/>
          <w:color w:val="8F0000"/>
          <w:sz w:val="22"/>
          <w:szCs w:val="22"/>
        </w:rPr>
        <w:t>4.2.</w:t>
      </w:r>
      <w:r w:rsidRPr="00C75EFE">
        <w:rPr>
          <w:rFonts w:ascii="Arial" w:hAnsi="Arial" w:cs="Arial"/>
          <w:sz w:val="22"/>
          <w:szCs w:val="22"/>
        </w:rPr>
        <w:t>Analiza vulnerabilităţilor cauzate de factori de risc, antropici şi naturali, inclusiv de schimbări climatice, ce pot afecta investiţia</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b/>
          <w:noProof/>
          <w:color w:val="333399"/>
          <w:sz w:val="22"/>
          <w:szCs w:val="22"/>
          <w:lang w:val="en-GB" w:eastAsia="en-GB"/>
        </w:rPr>
        <w:drawing>
          <wp:inline distT="0" distB="0" distL="0" distR="0">
            <wp:extent cx="95250" cy="95250"/>
            <wp:effectExtent l="0" t="0" r="0" b="0"/>
            <wp:docPr id="13" name="Picture 141"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4.3.</w:t>
      </w:r>
      <w:r w:rsidR="00C75EFE" w:rsidRPr="00C75EFE">
        <w:rPr>
          <w:rFonts w:ascii="Arial" w:hAnsi="Arial" w:cs="Arial"/>
          <w:sz w:val="22"/>
          <w:szCs w:val="22"/>
        </w:rPr>
        <w:t>Situaţia utilităţilor şi analiza de consum:</w:t>
      </w:r>
    </w:p>
    <w:p w:rsidR="00C75EFE" w:rsidRPr="00C75EFE" w:rsidRDefault="00C75EFE" w:rsidP="00C75EFE">
      <w:pPr>
        <w:shd w:val="clear" w:color="auto" w:fill="FFFFFF"/>
        <w:jc w:val="both"/>
        <w:rPr>
          <w:rFonts w:ascii="Arial" w:hAnsi="Arial" w:cs="Arial"/>
          <w:sz w:val="22"/>
          <w:szCs w:val="22"/>
        </w:rPr>
      </w:pPr>
      <w:bookmarkStart w:id="100" w:name="do|ax4|alA|pt4|sp4.3.|pa1"/>
      <w:bookmarkEnd w:id="100"/>
      <w:r w:rsidRPr="00C75EFE">
        <w:rPr>
          <w:rFonts w:ascii="Arial" w:hAnsi="Arial" w:cs="Arial"/>
          <w:sz w:val="22"/>
          <w:szCs w:val="22"/>
        </w:rPr>
        <w:lastRenderedPageBreak/>
        <w:t>- necesarul de utilităţi şi de relocare/protejare, după caz;</w:t>
      </w:r>
    </w:p>
    <w:p w:rsidR="00C75EFE" w:rsidRPr="00C75EFE" w:rsidRDefault="00C75EFE" w:rsidP="00C75EFE">
      <w:pPr>
        <w:shd w:val="clear" w:color="auto" w:fill="FFFFFF"/>
        <w:jc w:val="both"/>
        <w:rPr>
          <w:rFonts w:ascii="Arial" w:hAnsi="Arial" w:cs="Arial"/>
          <w:sz w:val="22"/>
          <w:szCs w:val="22"/>
        </w:rPr>
      </w:pPr>
      <w:bookmarkStart w:id="101" w:name="do|ax4|alA|pt4|sp4.3.|pa2"/>
      <w:bookmarkEnd w:id="101"/>
      <w:r w:rsidRPr="00C75EFE">
        <w:rPr>
          <w:rFonts w:ascii="Arial" w:hAnsi="Arial" w:cs="Arial"/>
          <w:sz w:val="22"/>
          <w:szCs w:val="22"/>
        </w:rPr>
        <w:t>- soluţii pentru asigurarea utilităţilor necesare.</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b/>
          <w:noProof/>
          <w:color w:val="333399"/>
          <w:sz w:val="22"/>
          <w:szCs w:val="22"/>
          <w:lang w:val="en-GB" w:eastAsia="en-GB"/>
        </w:rPr>
        <w:drawing>
          <wp:inline distT="0" distB="0" distL="0" distR="0">
            <wp:extent cx="95250" cy="95250"/>
            <wp:effectExtent l="0" t="0" r="0" b="0"/>
            <wp:docPr id="14" name="Picture 140"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4.4.</w:t>
      </w:r>
      <w:r w:rsidR="00C75EFE" w:rsidRPr="00C75EFE">
        <w:rPr>
          <w:rFonts w:ascii="Arial" w:hAnsi="Arial" w:cs="Arial"/>
          <w:sz w:val="22"/>
          <w:szCs w:val="22"/>
        </w:rPr>
        <w:t>Sustenabilitatea realizării obiectivului de investiţii:</w:t>
      </w:r>
    </w:p>
    <w:p w:rsidR="00C75EFE" w:rsidRPr="00C75EFE" w:rsidRDefault="00C75EFE" w:rsidP="00C75EFE">
      <w:pPr>
        <w:shd w:val="clear" w:color="auto" w:fill="FFFFFF"/>
        <w:jc w:val="both"/>
        <w:rPr>
          <w:rFonts w:ascii="Arial" w:hAnsi="Arial" w:cs="Arial"/>
          <w:sz w:val="22"/>
          <w:szCs w:val="22"/>
        </w:rPr>
      </w:pPr>
      <w:bookmarkStart w:id="102" w:name="do|ax4|alA|pt4|sp4.4.|lia"/>
      <w:bookmarkEnd w:id="102"/>
      <w:r w:rsidRPr="00C75EFE">
        <w:rPr>
          <w:rFonts w:ascii="Arial" w:hAnsi="Arial" w:cs="Arial"/>
          <w:b/>
          <w:bCs/>
          <w:color w:val="8F0000"/>
          <w:sz w:val="22"/>
          <w:szCs w:val="22"/>
        </w:rPr>
        <w:t>a)</w:t>
      </w:r>
      <w:r w:rsidRPr="00C75EFE">
        <w:rPr>
          <w:rFonts w:ascii="Arial" w:hAnsi="Arial" w:cs="Arial"/>
          <w:sz w:val="22"/>
          <w:szCs w:val="22"/>
        </w:rPr>
        <w:t>impactul social şi cultural, egalitatea de şanse;</w:t>
      </w:r>
    </w:p>
    <w:p w:rsidR="00C75EFE" w:rsidRPr="00C75EFE" w:rsidRDefault="00C75EFE" w:rsidP="00C75EFE">
      <w:pPr>
        <w:shd w:val="clear" w:color="auto" w:fill="FFFFFF"/>
        <w:jc w:val="both"/>
        <w:rPr>
          <w:rFonts w:ascii="Arial" w:hAnsi="Arial" w:cs="Arial"/>
          <w:sz w:val="22"/>
          <w:szCs w:val="22"/>
        </w:rPr>
      </w:pPr>
      <w:bookmarkStart w:id="103" w:name="do|ax4|alA|pt4|sp4.4.|lib"/>
      <w:bookmarkEnd w:id="103"/>
      <w:r w:rsidRPr="00C75EFE">
        <w:rPr>
          <w:rFonts w:ascii="Arial" w:hAnsi="Arial" w:cs="Arial"/>
          <w:b/>
          <w:bCs/>
          <w:color w:val="8F0000"/>
          <w:sz w:val="22"/>
          <w:szCs w:val="22"/>
        </w:rPr>
        <w:t>b)</w:t>
      </w:r>
      <w:r w:rsidRPr="00C75EFE">
        <w:rPr>
          <w:rFonts w:ascii="Arial" w:hAnsi="Arial" w:cs="Arial"/>
          <w:sz w:val="22"/>
          <w:szCs w:val="22"/>
        </w:rPr>
        <w:t>estimări privind forţa de muncă ocupată prin realizarea investiţiei: în faza de realizare, în faza de operare;</w:t>
      </w:r>
    </w:p>
    <w:p w:rsidR="00C75EFE" w:rsidRPr="00C75EFE" w:rsidRDefault="00C75EFE" w:rsidP="00C75EFE">
      <w:pPr>
        <w:shd w:val="clear" w:color="auto" w:fill="FFFFFF"/>
        <w:jc w:val="both"/>
        <w:rPr>
          <w:rFonts w:ascii="Arial" w:hAnsi="Arial" w:cs="Arial"/>
          <w:sz w:val="22"/>
          <w:szCs w:val="22"/>
        </w:rPr>
      </w:pPr>
      <w:bookmarkStart w:id="104" w:name="do|ax4|alA|pt4|sp4.4.|lic"/>
      <w:bookmarkEnd w:id="104"/>
      <w:r w:rsidRPr="00C75EFE">
        <w:rPr>
          <w:rFonts w:ascii="Arial" w:hAnsi="Arial" w:cs="Arial"/>
          <w:b/>
          <w:bCs/>
          <w:color w:val="8F0000"/>
          <w:sz w:val="22"/>
          <w:szCs w:val="22"/>
        </w:rPr>
        <w:t>c)</w:t>
      </w:r>
      <w:r w:rsidRPr="00C75EFE">
        <w:rPr>
          <w:rFonts w:ascii="Arial" w:hAnsi="Arial" w:cs="Arial"/>
          <w:sz w:val="22"/>
          <w:szCs w:val="22"/>
        </w:rPr>
        <w:t>impactul asupra factorilor de mediu, inclusiv impactul asupra biodiversităţii şi a siturilor protejate, după caz;</w:t>
      </w:r>
    </w:p>
    <w:p w:rsidR="00C75EFE" w:rsidRPr="00C75EFE" w:rsidRDefault="00C75EFE" w:rsidP="00C75EFE">
      <w:pPr>
        <w:shd w:val="clear" w:color="auto" w:fill="FFFFFF"/>
        <w:jc w:val="both"/>
        <w:rPr>
          <w:rFonts w:ascii="Arial" w:hAnsi="Arial" w:cs="Arial"/>
          <w:sz w:val="22"/>
          <w:szCs w:val="22"/>
        </w:rPr>
      </w:pPr>
      <w:bookmarkStart w:id="105" w:name="do|ax4|alA|pt4|sp4.4.|lid"/>
      <w:bookmarkEnd w:id="105"/>
      <w:r w:rsidRPr="00C75EFE">
        <w:rPr>
          <w:rFonts w:ascii="Arial" w:hAnsi="Arial" w:cs="Arial"/>
          <w:b/>
          <w:bCs/>
          <w:color w:val="8F0000"/>
          <w:sz w:val="22"/>
          <w:szCs w:val="22"/>
        </w:rPr>
        <w:t>d)</w:t>
      </w:r>
      <w:r w:rsidRPr="00C75EFE">
        <w:rPr>
          <w:rFonts w:ascii="Arial" w:hAnsi="Arial" w:cs="Arial"/>
          <w:sz w:val="22"/>
          <w:szCs w:val="22"/>
        </w:rPr>
        <w:t>impactul obiectivului de investiţie raportat la contextul natural şi antropic în care acesta se integrează, după caz.</w:t>
      </w:r>
    </w:p>
    <w:p w:rsidR="00C75EFE" w:rsidRPr="00C75EFE" w:rsidRDefault="00C75EFE" w:rsidP="00C75EFE">
      <w:pPr>
        <w:shd w:val="clear" w:color="auto" w:fill="FFFFFF"/>
        <w:jc w:val="both"/>
        <w:rPr>
          <w:rFonts w:ascii="Arial" w:hAnsi="Arial" w:cs="Arial"/>
          <w:sz w:val="22"/>
          <w:szCs w:val="22"/>
        </w:rPr>
      </w:pPr>
      <w:bookmarkStart w:id="106" w:name="do|ax4|alA|pt4|sp4.5."/>
      <w:bookmarkEnd w:id="106"/>
      <w:r w:rsidRPr="00C75EFE">
        <w:rPr>
          <w:rFonts w:ascii="Arial" w:hAnsi="Arial" w:cs="Arial"/>
          <w:b/>
          <w:bCs/>
          <w:color w:val="8F0000"/>
          <w:sz w:val="22"/>
          <w:szCs w:val="22"/>
        </w:rPr>
        <w:t>4.5.</w:t>
      </w:r>
      <w:r w:rsidRPr="00C75EFE">
        <w:rPr>
          <w:rFonts w:ascii="Arial" w:hAnsi="Arial" w:cs="Arial"/>
          <w:sz w:val="22"/>
          <w:szCs w:val="22"/>
        </w:rPr>
        <w:t>Analiza cererii de bunuri şi servicii, care justifică dimensionarea obiectivului de investiţii</w:t>
      </w:r>
    </w:p>
    <w:p w:rsidR="00C75EFE" w:rsidRPr="00C75EFE" w:rsidRDefault="00C75EFE" w:rsidP="00C75EFE">
      <w:pPr>
        <w:shd w:val="clear" w:color="auto" w:fill="FFFFFF"/>
        <w:jc w:val="both"/>
        <w:rPr>
          <w:rFonts w:ascii="Arial" w:hAnsi="Arial" w:cs="Arial"/>
          <w:sz w:val="22"/>
          <w:szCs w:val="22"/>
        </w:rPr>
      </w:pPr>
      <w:bookmarkStart w:id="107" w:name="do|ax4|alA|pt4|sp4.6."/>
      <w:bookmarkEnd w:id="107"/>
      <w:r w:rsidRPr="00C75EFE">
        <w:rPr>
          <w:rFonts w:ascii="Arial" w:hAnsi="Arial" w:cs="Arial"/>
          <w:b/>
          <w:bCs/>
          <w:color w:val="8F0000"/>
          <w:sz w:val="22"/>
          <w:szCs w:val="22"/>
        </w:rPr>
        <w:t>4.6.</w:t>
      </w:r>
      <w:r w:rsidRPr="00C75EFE">
        <w:rPr>
          <w:rFonts w:ascii="Arial" w:hAnsi="Arial" w:cs="Arial"/>
          <w:sz w:val="22"/>
          <w:szCs w:val="22"/>
        </w:rPr>
        <w:t>Analiza financiară, inclusiv calcularea indicatorilor de performanţă financiară: fluxul cumulat, valoarea actualizată netă, rata internă de rentabilitate; sustenabilitatea financiară</w:t>
      </w:r>
    </w:p>
    <w:p w:rsidR="00C75EFE" w:rsidRPr="00C75EFE" w:rsidRDefault="00C75EFE" w:rsidP="00C75EFE">
      <w:pPr>
        <w:shd w:val="clear" w:color="auto" w:fill="FFFFFF"/>
        <w:jc w:val="both"/>
        <w:rPr>
          <w:rFonts w:ascii="Arial" w:hAnsi="Arial" w:cs="Arial"/>
          <w:sz w:val="22"/>
          <w:szCs w:val="22"/>
        </w:rPr>
      </w:pPr>
      <w:bookmarkStart w:id="108" w:name="do|ax4|alA|pt4|sp4.7."/>
      <w:bookmarkEnd w:id="108"/>
      <w:r w:rsidRPr="00C75EFE">
        <w:rPr>
          <w:rFonts w:ascii="Arial" w:hAnsi="Arial" w:cs="Arial"/>
          <w:b/>
          <w:bCs/>
          <w:color w:val="8F0000"/>
          <w:sz w:val="22"/>
          <w:szCs w:val="22"/>
        </w:rPr>
        <w:t>4.7.</w:t>
      </w:r>
      <w:r w:rsidRPr="00C75EFE">
        <w:rPr>
          <w:rFonts w:ascii="Arial" w:hAnsi="Arial" w:cs="Arial"/>
          <w:sz w:val="22"/>
          <w:szCs w:val="22"/>
        </w:rPr>
        <w:t>Analiza economică</w:t>
      </w:r>
      <w:r w:rsidRPr="00C75EFE">
        <w:rPr>
          <w:rFonts w:ascii="Arial" w:hAnsi="Arial" w:cs="Arial"/>
          <w:sz w:val="22"/>
          <w:szCs w:val="22"/>
          <w:vertAlign w:val="superscript"/>
        </w:rPr>
        <w:t>3</w:t>
      </w:r>
      <w:r w:rsidRPr="00C75EFE">
        <w:rPr>
          <w:rFonts w:ascii="Arial" w:hAnsi="Arial" w:cs="Arial"/>
          <w:sz w:val="22"/>
          <w:szCs w:val="22"/>
        </w:rPr>
        <w:t>), inclusiv calcularea indicatorilor de performanţă economică: valoarea actualizată netă, rata internă de rentabilitate şi raportul cost-beneficiu sau, după caz, analiza cost-eficacitate</w:t>
      </w:r>
    </w:p>
    <w:p w:rsidR="00C75EFE" w:rsidRPr="00C75EFE" w:rsidRDefault="00C75EFE" w:rsidP="00C75EFE">
      <w:pPr>
        <w:shd w:val="clear" w:color="auto" w:fill="FFFFFF"/>
        <w:jc w:val="both"/>
        <w:rPr>
          <w:rFonts w:ascii="Arial" w:hAnsi="Arial" w:cs="Arial"/>
          <w:sz w:val="22"/>
          <w:szCs w:val="22"/>
        </w:rPr>
      </w:pPr>
      <w:bookmarkStart w:id="109" w:name="do|ax4|alA|pt4|sp4.8."/>
      <w:bookmarkEnd w:id="109"/>
      <w:r w:rsidRPr="00C75EFE">
        <w:rPr>
          <w:rFonts w:ascii="Arial" w:hAnsi="Arial" w:cs="Arial"/>
          <w:b/>
          <w:bCs/>
          <w:color w:val="8F0000"/>
          <w:sz w:val="22"/>
          <w:szCs w:val="22"/>
        </w:rPr>
        <w:t>4.8.</w:t>
      </w:r>
      <w:r w:rsidRPr="00C75EFE">
        <w:rPr>
          <w:rFonts w:ascii="Arial" w:hAnsi="Arial" w:cs="Arial"/>
          <w:sz w:val="22"/>
          <w:szCs w:val="22"/>
        </w:rPr>
        <w:t>Analiza de senzitivitate</w:t>
      </w:r>
      <w:r w:rsidRPr="00C75EFE">
        <w:rPr>
          <w:rFonts w:ascii="Arial" w:hAnsi="Arial" w:cs="Arial"/>
          <w:sz w:val="22"/>
          <w:szCs w:val="22"/>
          <w:vertAlign w:val="superscript"/>
        </w:rPr>
        <w:t>3</w:t>
      </w:r>
      <w:r w:rsidRPr="00C75EFE">
        <w:rPr>
          <w:rFonts w:ascii="Arial" w:hAnsi="Arial" w:cs="Arial"/>
          <w:sz w:val="22"/>
          <w:szCs w:val="22"/>
        </w:rPr>
        <w:t>)</w:t>
      </w:r>
    </w:p>
    <w:p w:rsidR="00C75EFE" w:rsidRPr="00C75EFE" w:rsidRDefault="00C75EFE" w:rsidP="00C75EFE">
      <w:pPr>
        <w:shd w:val="clear" w:color="auto" w:fill="FFFFFF"/>
        <w:jc w:val="both"/>
        <w:rPr>
          <w:rFonts w:ascii="Arial" w:hAnsi="Arial" w:cs="Arial"/>
          <w:sz w:val="22"/>
          <w:szCs w:val="22"/>
        </w:rPr>
      </w:pPr>
      <w:bookmarkStart w:id="110" w:name="do|ax4|alA|pt4|sp4.9."/>
      <w:bookmarkEnd w:id="110"/>
      <w:r w:rsidRPr="00C75EFE">
        <w:rPr>
          <w:rFonts w:ascii="Arial" w:hAnsi="Arial" w:cs="Arial"/>
          <w:b/>
          <w:bCs/>
          <w:color w:val="8F0000"/>
          <w:sz w:val="22"/>
          <w:szCs w:val="22"/>
        </w:rPr>
        <w:t>4.9.</w:t>
      </w:r>
      <w:r w:rsidRPr="00C75EFE">
        <w:rPr>
          <w:rFonts w:ascii="Arial" w:hAnsi="Arial" w:cs="Arial"/>
          <w:sz w:val="22"/>
          <w:szCs w:val="22"/>
        </w:rPr>
        <w:t>Analiza de riscuri, măsuri de prevenire/diminuare a riscurilor</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b/>
          <w:noProof/>
          <w:color w:val="333399"/>
          <w:sz w:val="22"/>
          <w:szCs w:val="22"/>
          <w:lang w:val="en-GB" w:eastAsia="en-GB"/>
        </w:rPr>
        <w:drawing>
          <wp:inline distT="0" distB="0" distL="0" distR="0">
            <wp:extent cx="95250" cy="95250"/>
            <wp:effectExtent l="0" t="0" r="0" b="0"/>
            <wp:docPr id="15" name="Picture 139"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5.</w:t>
      </w:r>
      <w:r w:rsidR="00C75EFE" w:rsidRPr="00C75EFE">
        <w:rPr>
          <w:rFonts w:ascii="Arial" w:hAnsi="Arial" w:cs="Arial"/>
          <w:sz w:val="22"/>
          <w:szCs w:val="22"/>
        </w:rPr>
        <w:t>Scenariul/Opţiunea tehnico-economic(ă) optim(ă), recomandat(ă)</w:t>
      </w:r>
    </w:p>
    <w:p w:rsidR="00C75EFE" w:rsidRPr="00C75EFE" w:rsidRDefault="00C75EFE" w:rsidP="00C75EFE">
      <w:pPr>
        <w:shd w:val="clear" w:color="auto" w:fill="FFFFFF"/>
        <w:jc w:val="both"/>
        <w:rPr>
          <w:rFonts w:ascii="Arial" w:hAnsi="Arial" w:cs="Arial"/>
          <w:sz w:val="22"/>
          <w:szCs w:val="22"/>
        </w:rPr>
      </w:pPr>
      <w:bookmarkStart w:id="111" w:name="do|ax4|alA|pt5|sp5.1."/>
      <w:bookmarkEnd w:id="111"/>
      <w:r w:rsidRPr="00C75EFE">
        <w:rPr>
          <w:rFonts w:ascii="Arial" w:hAnsi="Arial" w:cs="Arial"/>
          <w:b/>
          <w:bCs/>
          <w:color w:val="8F0000"/>
          <w:sz w:val="22"/>
          <w:szCs w:val="22"/>
        </w:rPr>
        <w:t>5.1.</w:t>
      </w:r>
      <w:r w:rsidRPr="00C75EFE">
        <w:rPr>
          <w:rFonts w:ascii="Arial" w:hAnsi="Arial" w:cs="Arial"/>
          <w:sz w:val="22"/>
          <w:szCs w:val="22"/>
        </w:rPr>
        <w:t>Comparaţia scenariilor/opţiunilor propuse, din punct de vedere tehnic, economic, financiar, al sustenabilităţii şi riscurilor</w:t>
      </w:r>
    </w:p>
    <w:p w:rsidR="00C75EFE" w:rsidRPr="00C75EFE" w:rsidRDefault="00C75EFE" w:rsidP="00C75EFE">
      <w:pPr>
        <w:shd w:val="clear" w:color="auto" w:fill="FFFFFF"/>
        <w:jc w:val="both"/>
        <w:rPr>
          <w:rFonts w:ascii="Arial" w:hAnsi="Arial" w:cs="Arial"/>
          <w:sz w:val="22"/>
          <w:szCs w:val="22"/>
        </w:rPr>
      </w:pPr>
      <w:bookmarkStart w:id="112" w:name="do|ax4|alA|pt5|sp5.2."/>
      <w:bookmarkEnd w:id="112"/>
      <w:r w:rsidRPr="00C75EFE">
        <w:rPr>
          <w:rFonts w:ascii="Arial" w:hAnsi="Arial" w:cs="Arial"/>
          <w:b/>
          <w:bCs/>
          <w:color w:val="8F0000"/>
          <w:sz w:val="22"/>
          <w:szCs w:val="22"/>
        </w:rPr>
        <w:t>5.2.</w:t>
      </w:r>
      <w:r w:rsidRPr="00C75EFE">
        <w:rPr>
          <w:rFonts w:ascii="Arial" w:hAnsi="Arial" w:cs="Arial"/>
          <w:sz w:val="22"/>
          <w:szCs w:val="22"/>
        </w:rPr>
        <w:t>Selectarea şi justificarea scenariului/opţiunii optim(e) recomand at(e)</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b/>
          <w:noProof/>
          <w:color w:val="333399"/>
          <w:sz w:val="22"/>
          <w:szCs w:val="22"/>
          <w:lang w:val="en-GB" w:eastAsia="en-GB"/>
        </w:rPr>
        <w:drawing>
          <wp:inline distT="0" distB="0" distL="0" distR="0">
            <wp:extent cx="95250" cy="95250"/>
            <wp:effectExtent l="0" t="0" r="0" b="0"/>
            <wp:docPr id="16" name="Picture 138"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5.3.</w:t>
      </w:r>
      <w:r w:rsidR="00C75EFE" w:rsidRPr="00C75EFE">
        <w:rPr>
          <w:rFonts w:ascii="Arial" w:hAnsi="Arial" w:cs="Arial"/>
          <w:sz w:val="22"/>
          <w:szCs w:val="22"/>
        </w:rPr>
        <w:t>Descrierea scenariului/opţiunii optim(e) recomandat(e) privind:</w:t>
      </w:r>
    </w:p>
    <w:p w:rsidR="00C75EFE" w:rsidRPr="00C75EFE" w:rsidRDefault="00C75EFE" w:rsidP="00C75EFE">
      <w:pPr>
        <w:shd w:val="clear" w:color="auto" w:fill="FFFFFF"/>
        <w:jc w:val="both"/>
        <w:rPr>
          <w:rFonts w:ascii="Arial" w:hAnsi="Arial" w:cs="Arial"/>
          <w:sz w:val="22"/>
          <w:szCs w:val="22"/>
        </w:rPr>
      </w:pPr>
      <w:bookmarkStart w:id="113" w:name="do|ax4|alA|pt5|sp5.3.|lia"/>
      <w:bookmarkEnd w:id="113"/>
      <w:r w:rsidRPr="00C75EFE">
        <w:rPr>
          <w:rFonts w:ascii="Arial" w:hAnsi="Arial" w:cs="Arial"/>
          <w:b/>
          <w:bCs/>
          <w:color w:val="8F0000"/>
          <w:sz w:val="22"/>
          <w:szCs w:val="22"/>
        </w:rPr>
        <w:t>a)</w:t>
      </w:r>
      <w:r w:rsidRPr="00C75EFE">
        <w:rPr>
          <w:rFonts w:ascii="Arial" w:hAnsi="Arial" w:cs="Arial"/>
          <w:sz w:val="22"/>
          <w:szCs w:val="22"/>
        </w:rPr>
        <w:t>obţinerea si amenajarea terenului;</w:t>
      </w:r>
    </w:p>
    <w:p w:rsidR="00C75EFE" w:rsidRPr="00C75EFE" w:rsidRDefault="00C75EFE" w:rsidP="00C75EFE">
      <w:pPr>
        <w:shd w:val="clear" w:color="auto" w:fill="FFFFFF"/>
        <w:jc w:val="both"/>
        <w:rPr>
          <w:rFonts w:ascii="Arial" w:hAnsi="Arial" w:cs="Arial"/>
          <w:sz w:val="22"/>
          <w:szCs w:val="22"/>
        </w:rPr>
      </w:pPr>
      <w:bookmarkStart w:id="114" w:name="do|ax4|alA|pt5|sp5.3.|lib"/>
      <w:bookmarkEnd w:id="114"/>
      <w:r w:rsidRPr="00C75EFE">
        <w:rPr>
          <w:rFonts w:ascii="Arial" w:hAnsi="Arial" w:cs="Arial"/>
          <w:b/>
          <w:bCs/>
          <w:color w:val="8F0000"/>
          <w:sz w:val="22"/>
          <w:szCs w:val="22"/>
        </w:rPr>
        <w:t>b)</w:t>
      </w:r>
      <w:r w:rsidRPr="00C75EFE">
        <w:rPr>
          <w:rFonts w:ascii="Arial" w:hAnsi="Arial" w:cs="Arial"/>
          <w:sz w:val="22"/>
          <w:szCs w:val="22"/>
        </w:rPr>
        <w:t>asigurarea utilităţilor necesare funcţionării obiectivului;</w:t>
      </w:r>
    </w:p>
    <w:p w:rsidR="00C75EFE" w:rsidRPr="00C75EFE" w:rsidRDefault="00C75EFE" w:rsidP="00C75EFE">
      <w:pPr>
        <w:shd w:val="clear" w:color="auto" w:fill="FFFFFF"/>
        <w:jc w:val="both"/>
        <w:rPr>
          <w:rFonts w:ascii="Arial" w:hAnsi="Arial" w:cs="Arial"/>
          <w:sz w:val="22"/>
          <w:szCs w:val="22"/>
        </w:rPr>
      </w:pPr>
      <w:bookmarkStart w:id="115" w:name="do|ax4|alA|pt5|sp5.3.|lic"/>
      <w:bookmarkEnd w:id="115"/>
      <w:r w:rsidRPr="00C75EFE">
        <w:rPr>
          <w:rFonts w:ascii="Arial" w:hAnsi="Arial" w:cs="Arial"/>
          <w:b/>
          <w:bCs/>
          <w:color w:val="8F0000"/>
          <w:sz w:val="22"/>
          <w:szCs w:val="22"/>
        </w:rPr>
        <w:t>c)</w:t>
      </w:r>
      <w:r w:rsidRPr="00C75EFE">
        <w:rPr>
          <w:rFonts w:ascii="Arial" w:hAnsi="Arial" w:cs="Arial"/>
          <w:sz w:val="22"/>
          <w:szCs w:val="22"/>
        </w:rPr>
        <w:t>soluţia tehnică, cuprinzând descrierea, din punct de vedere tehnologic, constructiv, tehnic, funcţional-arhitectural şi economic, a principalelor lucrări pentru investiţia de bază, corelată cu nivelul calitativ, tehnic şi de performanţă ce rezultă din indicatorii tehnico-economici propuşi;</w:t>
      </w:r>
    </w:p>
    <w:p w:rsidR="00C75EFE" w:rsidRPr="00C75EFE" w:rsidRDefault="00C75EFE" w:rsidP="00C75EFE">
      <w:pPr>
        <w:shd w:val="clear" w:color="auto" w:fill="FFFFFF"/>
        <w:jc w:val="both"/>
        <w:rPr>
          <w:rFonts w:ascii="Arial" w:hAnsi="Arial" w:cs="Arial"/>
          <w:sz w:val="22"/>
          <w:szCs w:val="22"/>
        </w:rPr>
      </w:pPr>
      <w:bookmarkStart w:id="116" w:name="do|ax4|alA|pt5|sp5.3.|lid"/>
      <w:bookmarkEnd w:id="116"/>
      <w:r w:rsidRPr="00C75EFE">
        <w:rPr>
          <w:rFonts w:ascii="Arial" w:hAnsi="Arial" w:cs="Arial"/>
          <w:b/>
          <w:bCs/>
          <w:color w:val="8F0000"/>
          <w:sz w:val="22"/>
          <w:szCs w:val="22"/>
        </w:rPr>
        <w:t>d)</w:t>
      </w:r>
      <w:r w:rsidRPr="00C75EFE">
        <w:rPr>
          <w:rFonts w:ascii="Arial" w:hAnsi="Arial" w:cs="Arial"/>
          <w:sz w:val="22"/>
          <w:szCs w:val="22"/>
        </w:rPr>
        <w:t>probe tehnologice şi teste.</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b/>
          <w:noProof/>
          <w:color w:val="333399"/>
          <w:sz w:val="22"/>
          <w:szCs w:val="22"/>
          <w:lang w:val="en-GB" w:eastAsia="en-GB"/>
        </w:rPr>
        <w:drawing>
          <wp:inline distT="0" distB="0" distL="0" distR="0">
            <wp:extent cx="95250" cy="95250"/>
            <wp:effectExtent l="0" t="0" r="0" b="0"/>
            <wp:docPr id="17" name="Picture 137"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5.4.</w:t>
      </w:r>
      <w:r w:rsidR="00C75EFE" w:rsidRPr="00C75EFE">
        <w:rPr>
          <w:rFonts w:ascii="Arial" w:hAnsi="Arial" w:cs="Arial"/>
          <w:sz w:val="22"/>
          <w:szCs w:val="22"/>
        </w:rPr>
        <w:t>Principalii indicatori tehnico-economici aferenţi obiectivului de investiţii:</w:t>
      </w:r>
    </w:p>
    <w:p w:rsidR="00C75EFE" w:rsidRPr="00C75EFE" w:rsidRDefault="00C75EFE" w:rsidP="00C75EFE">
      <w:pPr>
        <w:shd w:val="clear" w:color="auto" w:fill="FFFFFF"/>
        <w:jc w:val="both"/>
        <w:rPr>
          <w:rFonts w:ascii="Arial" w:hAnsi="Arial" w:cs="Arial"/>
          <w:sz w:val="22"/>
          <w:szCs w:val="22"/>
        </w:rPr>
      </w:pPr>
      <w:bookmarkStart w:id="117" w:name="do|ax4|alA|pt5|sp5.4.|lia"/>
      <w:bookmarkEnd w:id="117"/>
      <w:r w:rsidRPr="00C75EFE">
        <w:rPr>
          <w:rFonts w:ascii="Arial" w:hAnsi="Arial" w:cs="Arial"/>
          <w:b/>
          <w:bCs/>
          <w:color w:val="8F0000"/>
          <w:sz w:val="22"/>
          <w:szCs w:val="22"/>
        </w:rPr>
        <w:t>a)</w:t>
      </w:r>
      <w:r w:rsidRPr="00C75EFE">
        <w:rPr>
          <w:rFonts w:ascii="Arial" w:hAnsi="Arial" w:cs="Arial"/>
          <w:sz w:val="22"/>
          <w:szCs w:val="22"/>
        </w:rPr>
        <w:t>indicatori maximali, respectiv valoarea totală a obiectului de investiţii, exprimată în lei, cu TVA şi, respectiv, fără TVA, din care construcţii-montaj (C+M), în conformitate cu devizul general;</w:t>
      </w:r>
    </w:p>
    <w:p w:rsidR="00C75EFE" w:rsidRPr="00C75EFE" w:rsidRDefault="00C75EFE" w:rsidP="00C75EFE">
      <w:pPr>
        <w:shd w:val="clear" w:color="auto" w:fill="FFFFFF"/>
        <w:jc w:val="both"/>
        <w:rPr>
          <w:rFonts w:ascii="Arial" w:hAnsi="Arial" w:cs="Arial"/>
          <w:sz w:val="22"/>
          <w:szCs w:val="22"/>
        </w:rPr>
      </w:pPr>
      <w:bookmarkStart w:id="118" w:name="do|ax4|alA|pt5|sp5.4.|lib"/>
      <w:bookmarkEnd w:id="118"/>
      <w:r w:rsidRPr="00C75EFE">
        <w:rPr>
          <w:rFonts w:ascii="Arial" w:hAnsi="Arial" w:cs="Arial"/>
          <w:b/>
          <w:bCs/>
          <w:color w:val="8F0000"/>
          <w:sz w:val="22"/>
          <w:szCs w:val="22"/>
        </w:rPr>
        <w:t>b)</w:t>
      </w:r>
      <w:r w:rsidRPr="00C75EFE">
        <w:rPr>
          <w:rFonts w:ascii="Arial" w:hAnsi="Arial" w:cs="Arial"/>
          <w:sz w:val="22"/>
          <w:szCs w:val="22"/>
        </w:rPr>
        <w:t>indicatori minimali, respectiv indicatori de performanţă - elemente fizice/capacităţi fizice care să indice atingerea ţintei obiectivului de investiţii - şi, după caz, calitativi, în conformitate cu standardele, normativele şi reglementările tehnice în vigoare;</w:t>
      </w:r>
    </w:p>
    <w:p w:rsidR="00C75EFE" w:rsidRPr="00C75EFE" w:rsidRDefault="00C75EFE" w:rsidP="00C75EFE">
      <w:pPr>
        <w:shd w:val="clear" w:color="auto" w:fill="FFFFFF"/>
        <w:jc w:val="both"/>
        <w:rPr>
          <w:rFonts w:ascii="Arial" w:hAnsi="Arial" w:cs="Arial"/>
          <w:sz w:val="22"/>
          <w:szCs w:val="22"/>
        </w:rPr>
      </w:pPr>
      <w:bookmarkStart w:id="119" w:name="do|ax4|alA|pt5|sp5.4.|lic"/>
      <w:bookmarkEnd w:id="119"/>
      <w:r w:rsidRPr="00C75EFE">
        <w:rPr>
          <w:rFonts w:ascii="Arial" w:hAnsi="Arial" w:cs="Arial"/>
          <w:b/>
          <w:bCs/>
          <w:color w:val="8F0000"/>
          <w:sz w:val="22"/>
          <w:szCs w:val="22"/>
        </w:rPr>
        <w:t>c)</w:t>
      </w:r>
      <w:r w:rsidRPr="00C75EFE">
        <w:rPr>
          <w:rFonts w:ascii="Arial" w:hAnsi="Arial" w:cs="Arial"/>
          <w:sz w:val="22"/>
          <w:szCs w:val="22"/>
        </w:rPr>
        <w:t>indicatori financiari, socioeconomici, de impact, de rezultat/operare, stabiliţi în funcţie de specificul şi ţinta fiecărui obiectiv de investiţii;</w:t>
      </w:r>
    </w:p>
    <w:p w:rsidR="00C75EFE" w:rsidRPr="00C75EFE" w:rsidRDefault="00C75EFE" w:rsidP="00C75EFE">
      <w:pPr>
        <w:shd w:val="clear" w:color="auto" w:fill="FFFFFF"/>
        <w:jc w:val="both"/>
        <w:rPr>
          <w:rFonts w:ascii="Arial" w:hAnsi="Arial" w:cs="Arial"/>
          <w:sz w:val="22"/>
          <w:szCs w:val="22"/>
        </w:rPr>
      </w:pPr>
      <w:bookmarkStart w:id="120" w:name="do|ax4|alA|pt5|sp5.4.|lid"/>
      <w:bookmarkEnd w:id="120"/>
      <w:r w:rsidRPr="00C75EFE">
        <w:rPr>
          <w:rFonts w:ascii="Arial" w:hAnsi="Arial" w:cs="Arial"/>
          <w:b/>
          <w:bCs/>
          <w:color w:val="8F0000"/>
          <w:sz w:val="22"/>
          <w:szCs w:val="22"/>
        </w:rPr>
        <w:t>d)</w:t>
      </w:r>
      <w:r w:rsidRPr="00C75EFE">
        <w:rPr>
          <w:rFonts w:ascii="Arial" w:hAnsi="Arial" w:cs="Arial"/>
          <w:sz w:val="22"/>
          <w:szCs w:val="22"/>
        </w:rPr>
        <w:t>durata estimată de execuţie a obiectivului de investiţii, exprimată în luni.</w:t>
      </w:r>
    </w:p>
    <w:p w:rsidR="00C75EFE" w:rsidRPr="00C75EFE" w:rsidRDefault="00C75EFE" w:rsidP="00C75EFE">
      <w:pPr>
        <w:shd w:val="clear" w:color="auto" w:fill="FFFFFF"/>
        <w:jc w:val="both"/>
        <w:rPr>
          <w:rFonts w:ascii="Arial" w:hAnsi="Arial" w:cs="Arial"/>
          <w:sz w:val="22"/>
          <w:szCs w:val="22"/>
        </w:rPr>
      </w:pPr>
      <w:bookmarkStart w:id="121" w:name="do|ax4|alA|pt5|sp5.5."/>
      <w:bookmarkEnd w:id="121"/>
      <w:r w:rsidRPr="00C75EFE">
        <w:rPr>
          <w:rFonts w:ascii="Arial" w:hAnsi="Arial" w:cs="Arial"/>
          <w:b/>
          <w:bCs/>
          <w:color w:val="8F0000"/>
          <w:sz w:val="22"/>
          <w:szCs w:val="22"/>
        </w:rPr>
        <w:t>5.5.</w:t>
      </w:r>
      <w:r w:rsidRPr="00C75EFE">
        <w:rPr>
          <w:rFonts w:ascii="Arial" w:hAnsi="Arial" w:cs="Arial"/>
          <w:sz w:val="22"/>
          <w:szCs w:val="22"/>
        </w:rPr>
        <w:t>Prezentarea modului în care se asigură conformarea cu reglementările specifice funcţiunii preconizate din punctul de vedere al asigurării tuturor cerinţelor fundamentale aplicabile construcţiei, conform gradului de detaliere al propunerilor tehnice</w:t>
      </w:r>
    </w:p>
    <w:p w:rsidR="00C75EFE" w:rsidRPr="00C75EFE" w:rsidRDefault="00C75EFE" w:rsidP="00C75EFE">
      <w:pPr>
        <w:shd w:val="clear" w:color="auto" w:fill="FFFFFF"/>
        <w:jc w:val="both"/>
        <w:rPr>
          <w:rFonts w:ascii="Arial" w:hAnsi="Arial" w:cs="Arial"/>
          <w:sz w:val="22"/>
          <w:szCs w:val="22"/>
        </w:rPr>
      </w:pPr>
      <w:bookmarkStart w:id="122" w:name="do|ax4|alA|pt5|sp5.6."/>
      <w:bookmarkEnd w:id="122"/>
      <w:r w:rsidRPr="00C75EFE">
        <w:rPr>
          <w:rFonts w:ascii="Arial" w:hAnsi="Arial" w:cs="Arial"/>
          <w:b/>
          <w:bCs/>
          <w:color w:val="8F0000"/>
          <w:sz w:val="22"/>
          <w:szCs w:val="22"/>
        </w:rPr>
        <w:t>5.6.</w:t>
      </w:r>
      <w:r w:rsidRPr="00C75EFE">
        <w:rPr>
          <w:rFonts w:ascii="Arial" w:hAnsi="Arial" w:cs="Arial"/>
          <w:sz w:val="22"/>
          <w:szCs w:val="22"/>
        </w:rPr>
        <w:t>Nominalizarea surselor de finanţare a investiţiei publice, ca urmare a analizei financiare şi economice: fonduri proprii, credite bancare, alocaţii de la bugetul de stat/bugetul local, credite externe garantate sau contractate de stat, fonduri externe nerambursabile, alte surse legal constituite.</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b/>
          <w:noProof/>
          <w:color w:val="333399"/>
          <w:sz w:val="22"/>
          <w:szCs w:val="22"/>
          <w:lang w:val="en-GB" w:eastAsia="en-GB"/>
        </w:rPr>
        <w:drawing>
          <wp:inline distT="0" distB="0" distL="0" distR="0">
            <wp:extent cx="95250" cy="95250"/>
            <wp:effectExtent l="0" t="0" r="0" b="0"/>
            <wp:docPr id="18" name="Picture 136"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6.</w:t>
      </w:r>
      <w:r w:rsidR="00C75EFE" w:rsidRPr="00C75EFE">
        <w:rPr>
          <w:rFonts w:ascii="Arial" w:hAnsi="Arial" w:cs="Arial"/>
          <w:sz w:val="22"/>
          <w:szCs w:val="22"/>
        </w:rPr>
        <w:t>Urbanism, acorduri şi avize conforme</w:t>
      </w:r>
    </w:p>
    <w:p w:rsidR="00C75EFE" w:rsidRPr="00C75EFE" w:rsidRDefault="00C75EFE" w:rsidP="00C75EFE">
      <w:pPr>
        <w:shd w:val="clear" w:color="auto" w:fill="FFFFFF"/>
        <w:jc w:val="both"/>
        <w:rPr>
          <w:rFonts w:ascii="Arial" w:hAnsi="Arial" w:cs="Arial"/>
          <w:sz w:val="22"/>
          <w:szCs w:val="22"/>
        </w:rPr>
      </w:pPr>
      <w:bookmarkStart w:id="123" w:name="do|ax4|alA|pt6|sp6.1."/>
      <w:bookmarkEnd w:id="123"/>
      <w:r w:rsidRPr="00C75EFE">
        <w:rPr>
          <w:rFonts w:ascii="Arial" w:hAnsi="Arial" w:cs="Arial"/>
          <w:b/>
          <w:bCs/>
          <w:color w:val="8F0000"/>
          <w:sz w:val="22"/>
          <w:szCs w:val="22"/>
        </w:rPr>
        <w:t>6.1.</w:t>
      </w:r>
      <w:r w:rsidRPr="00C75EFE">
        <w:rPr>
          <w:rFonts w:ascii="Arial" w:hAnsi="Arial" w:cs="Arial"/>
          <w:sz w:val="22"/>
          <w:szCs w:val="22"/>
        </w:rPr>
        <w:t>Certificatul de urbanism emis în vederea obţinerii autorizaţiei de construire</w:t>
      </w:r>
    </w:p>
    <w:p w:rsidR="00C75EFE" w:rsidRPr="00C75EFE" w:rsidRDefault="00C75EFE" w:rsidP="00C75EFE">
      <w:pPr>
        <w:shd w:val="clear" w:color="auto" w:fill="FFFFFF"/>
        <w:jc w:val="both"/>
        <w:rPr>
          <w:rFonts w:ascii="Arial" w:hAnsi="Arial" w:cs="Arial"/>
          <w:sz w:val="22"/>
          <w:szCs w:val="22"/>
        </w:rPr>
      </w:pPr>
      <w:bookmarkStart w:id="124" w:name="do|ax4|alA|pt6|sp6.2."/>
      <w:bookmarkEnd w:id="124"/>
      <w:r w:rsidRPr="00C75EFE">
        <w:rPr>
          <w:rFonts w:ascii="Arial" w:hAnsi="Arial" w:cs="Arial"/>
          <w:b/>
          <w:bCs/>
          <w:color w:val="8F0000"/>
          <w:sz w:val="22"/>
          <w:szCs w:val="22"/>
        </w:rPr>
        <w:t>6.2.</w:t>
      </w:r>
      <w:r w:rsidRPr="00C75EFE">
        <w:rPr>
          <w:rFonts w:ascii="Arial" w:hAnsi="Arial" w:cs="Arial"/>
          <w:sz w:val="22"/>
          <w:szCs w:val="22"/>
        </w:rPr>
        <w:t>Extras de carte funciară, cu excepţia cazurilor speciale, expres prevăzute de lege</w:t>
      </w:r>
    </w:p>
    <w:p w:rsidR="00C75EFE" w:rsidRPr="00C75EFE" w:rsidRDefault="00C75EFE" w:rsidP="00C75EFE">
      <w:pPr>
        <w:shd w:val="clear" w:color="auto" w:fill="FFFFFF"/>
        <w:jc w:val="both"/>
        <w:rPr>
          <w:rFonts w:ascii="Arial" w:hAnsi="Arial" w:cs="Arial"/>
          <w:sz w:val="22"/>
          <w:szCs w:val="22"/>
        </w:rPr>
      </w:pPr>
      <w:bookmarkStart w:id="125" w:name="do|ax4|alA|pt6|sp6.3."/>
      <w:bookmarkEnd w:id="125"/>
      <w:r w:rsidRPr="00C75EFE">
        <w:rPr>
          <w:rFonts w:ascii="Arial" w:hAnsi="Arial" w:cs="Arial"/>
          <w:b/>
          <w:bCs/>
          <w:color w:val="8F0000"/>
          <w:sz w:val="22"/>
          <w:szCs w:val="22"/>
        </w:rPr>
        <w:t>6.3.</w:t>
      </w:r>
      <w:r w:rsidRPr="00C75EFE">
        <w:rPr>
          <w:rFonts w:ascii="Arial" w:hAnsi="Arial" w:cs="Arial"/>
          <w:sz w:val="22"/>
          <w:szCs w:val="22"/>
        </w:rPr>
        <w:t>Actul administrativ al autorităţii competente pentru protecţia mediului, măsuri de diminuare â impactului, măsuri de compensare, modalitatea de integrare a prevederilor acordului de mediu în documentaţia tehnico-economică</w:t>
      </w:r>
    </w:p>
    <w:p w:rsidR="00C75EFE" w:rsidRPr="00C75EFE" w:rsidRDefault="00C75EFE" w:rsidP="00C75EFE">
      <w:pPr>
        <w:shd w:val="clear" w:color="auto" w:fill="FFFFFF"/>
        <w:jc w:val="both"/>
        <w:rPr>
          <w:rFonts w:ascii="Arial" w:hAnsi="Arial" w:cs="Arial"/>
          <w:sz w:val="22"/>
          <w:szCs w:val="22"/>
        </w:rPr>
      </w:pPr>
      <w:bookmarkStart w:id="126" w:name="do|ax4|alA|pt6|sp6.4."/>
      <w:bookmarkEnd w:id="126"/>
      <w:r w:rsidRPr="00C75EFE">
        <w:rPr>
          <w:rFonts w:ascii="Arial" w:hAnsi="Arial" w:cs="Arial"/>
          <w:b/>
          <w:bCs/>
          <w:color w:val="8F0000"/>
          <w:sz w:val="22"/>
          <w:szCs w:val="22"/>
        </w:rPr>
        <w:lastRenderedPageBreak/>
        <w:t>6.4.</w:t>
      </w:r>
      <w:r w:rsidRPr="00C75EFE">
        <w:rPr>
          <w:rFonts w:ascii="Arial" w:hAnsi="Arial" w:cs="Arial"/>
          <w:sz w:val="22"/>
          <w:szCs w:val="22"/>
        </w:rPr>
        <w:t>Avize conforme privind asigurarea utilităţilor</w:t>
      </w:r>
    </w:p>
    <w:p w:rsidR="00C75EFE" w:rsidRPr="00C75EFE" w:rsidRDefault="00C75EFE" w:rsidP="00C75EFE">
      <w:pPr>
        <w:shd w:val="clear" w:color="auto" w:fill="FFFFFF"/>
        <w:jc w:val="both"/>
        <w:rPr>
          <w:rFonts w:ascii="Arial" w:hAnsi="Arial" w:cs="Arial"/>
          <w:sz w:val="22"/>
          <w:szCs w:val="22"/>
        </w:rPr>
      </w:pPr>
      <w:bookmarkStart w:id="127" w:name="do|ax4|alA|pt6|sp6.5."/>
      <w:bookmarkEnd w:id="127"/>
      <w:r w:rsidRPr="00C75EFE">
        <w:rPr>
          <w:rFonts w:ascii="Arial" w:hAnsi="Arial" w:cs="Arial"/>
          <w:b/>
          <w:bCs/>
          <w:color w:val="8F0000"/>
          <w:sz w:val="22"/>
          <w:szCs w:val="22"/>
        </w:rPr>
        <w:t>6.5.</w:t>
      </w:r>
      <w:r w:rsidRPr="00C75EFE">
        <w:rPr>
          <w:rFonts w:ascii="Arial" w:hAnsi="Arial" w:cs="Arial"/>
          <w:sz w:val="22"/>
          <w:szCs w:val="22"/>
        </w:rPr>
        <w:t>Studiu topografic, vizat de către Oficiul de Cadastru şi Publicitate Imobiliară</w:t>
      </w:r>
    </w:p>
    <w:p w:rsidR="00C75EFE" w:rsidRPr="00C75EFE" w:rsidRDefault="00C75EFE" w:rsidP="00C75EFE">
      <w:pPr>
        <w:shd w:val="clear" w:color="auto" w:fill="FFFFFF"/>
        <w:jc w:val="both"/>
        <w:rPr>
          <w:rFonts w:ascii="Arial" w:hAnsi="Arial" w:cs="Arial"/>
          <w:sz w:val="22"/>
          <w:szCs w:val="22"/>
        </w:rPr>
      </w:pPr>
      <w:bookmarkStart w:id="128" w:name="do|ax4|alA|pt6|sp6.6."/>
      <w:bookmarkEnd w:id="128"/>
      <w:r w:rsidRPr="00C75EFE">
        <w:rPr>
          <w:rFonts w:ascii="Arial" w:hAnsi="Arial" w:cs="Arial"/>
          <w:b/>
          <w:bCs/>
          <w:color w:val="8F0000"/>
          <w:sz w:val="22"/>
          <w:szCs w:val="22"/>
        </w:rPr>
        <w:t>6.6.</w:t>
      </w:r>
      <w:r w:rsidRPr="00C75EFE">
        <w:rPr>
          <w:rFonts w:ascii="Arial" w:hAnsi="Arial" w:cs="Arial"/>
          <w:sz w:val="22"/>
          <w:szCs w:val="22"/>
        </w:rPr>
        <w:t>Avize, acorduri şi studii specifice, după caz, în funcţie de specificul obiectivului de investiţii şi care pot condiţiona soluţiile tehnice</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b/>
          <w:noProof/>
          <w:color w:val="333399"/>
          <w:sz w:val="22"/>
          <w:szCs w:val="22"/>
          <w:lang w:val="en-GB" w:eastAsia="en-GB"/>
        </w:rPr>
        <w:drawing>
          <wp:inline distT="0" distB="0" distL="0" distR="0">
            <wp:extent cx="95250" cy="95250"/>
            <wp:effectExtent l="0" t="0" r="0" b="0"/>
            <wp:docPr id="19" name="Picture 135"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7.</w:t>
      </w:r>
      <w:r w:rsidR="00C75EFE" w:rsidRPr="00C75EFE">
        <w:rPr>
          <w:rFonts w:ascii="Arial" w:hAnsi="Arial" w:cs="Arial"/>
          <w:sz w:val="22"/>
          <w:szCs w:val="22"/>
        </w:rPr>
        <w:t>Implementarea investiţiei</w:t>
      </w:r>
    </w:p>
    <w:p w:rsidR="00C75EFE" w:rsidRPr="00C75EFE" w:rsidRDefault="00C75EFE" w:rsidP="00C75EFE">
      <w:pPr>
        <w:shd w:val="clear" w:color="auto" w:fill="FFFFFF"/>
        <w:jc w:val="both"/>
        <w:rPr>
          <w:rFonts w:ascii="Arial" w:hAnsi="Arial" w:cs="Arial"/>
          <w:sz w:val="22"/>
          <w:szCs w:val="22"/>
        </w:rPr>
      </w:pPr>
      <w:bookmarkStart w:id="129" w:name="do|ax4|alA|pt7|sp7.1."/>
      <w:bookmarkEnd w:id="129"/>
      <w:r w:rsidRPr="00C75EFE">
        <w:rPr>
          <w:rFonts w:ascii="Arial" w:hAnsi="Arial" w:cs="Arial"/>
          <w:b/>
          <w:bCs/>
          <w:color w:val="8F0000"/>
          <w:sz w:val="22"/>
          <w:szCs w:val="22"/>
        </w:rPr>
        <w:t>7.1.</w:t>
      </w:r>
      <w:r w:rsidRPr="00C75EFE">
        <w:rPr>
          <w:rFonts w:ascii="Arial" w:hAnsi="Arial" w:cs="Arial"/>
          <w:sz w:val="22"/>
          <w:szCs w:val="22"/>
        </w:rPr>
        <w:t>Informaţii despre entitatea responsabilă cu implementarea investiţiei</w:t>
      </w:r>
    </w:p>
    <w:p w:rsidR="00C75EFE" w:rsidRPr="00C75EFE" w:rsidRDefault="00C75EFE" w:rsidP="00C75EFE">
      <w:pPr>
        <w:shd w:val="clear" w:color="auto" w:fill="FFFFFF"/>
        <w:jc w:val="both"/>
        <w:rPr>
          <w:rFonts w:ascii="Arial" w:hAnsi="Arial" w:cs="Arial"/>
          <w:sz w:val="22"/>
          <w:szCs w:val="22"/>
        </w:rPr>
      </w:pPr>
      <w:bookmarkStart w:id="130" w:name="do|ax4|alA|pt7|sp7.2."/>
      <w:bookmarkEnd w:id="130"/>
      <w:r w:rsidRPr="00C75EFE">
        <w:rPr>
          <w:rFonts w:ascii="Arial" w:hAnsi="Arial" w:cs="Arial"/>
          <w:b/>
          <w:bCs/>
          <w:color w:val="8F0000"/>
          <w:sz w:val="22"/>
          <w:szCs w:val="22"/>
        </w:rPr>
        <w:t>7.2.</w:t>
      </w:r>
      <w:r w:rsidRPr="00C75EFE">
        <w:rPr>
          <w:rFonts w:ascii="Arial" w:hAnsi="Arial" w:cs="Arial"/>
          <w:sz w:val="22"/>
          <w:szCs w:val="22"/>
        </w:rPr>
        <w:t>Strategia de implementare, cuprinzând: durata de implementare a obiectivului de investiţii (în luni calendaristice), durata de execuţie, graficul de implementare a investiţiei, eşalonarea investiţiei pe ani, resurse necesare</w:t>
      </w:r>
    </w:p>
    <w:p w:rsidR="00C75EFE" w:rsidRPr="00C75EFE" w:rsidRDefault="00C75EFE" w:rsidP="00C75EFE">
      <w:pPr>
        <w:shd w:val="clear" w:color="auto" w:fill="FFFFFF"/>
        <w:jc w:val="both"/>
        <w:rPr>
          <w:rFonts w:ascii="Arial" w:hAnsi="Arial" w:cs="Arial"/>
          <w:sz w:val="22"/>
          <w:szCs w:val="22"/>
        </w:rPr>
      </w:pPr>
      <w:bookmarkStart w:id="131" w:name="do|ax4|alA|pt7|sp7.3."/>
      <w:bookmarkEnd w:id="131"/>
      <w:r w:rsidRPr="00C75EFE">
        <w:rPr>
          <w:rFonts w:ascii="Arial" w:hAnsi="Arial" w:cs="Arial"/>
          <w:b/>
          <w:bCs/>
          <w:color w:val="8F0000"/>
          <w:sz w:val="22"/>
          <w:szCs w:val="22"/>
        </w:rPr>
        <w:t>7.3.</w:t>
      </w:r>
      <w:r w:rsidRPr="00C75EFE">
        <w:rPr>
          <w:rFonts w:ascii="Arial" w:hAnsi="Arial" w:cs="Arial"/>
          <w:sz w:val="22"/>
          <w:szCs w:val="22"/>
        </w:rPr>
        <w:t>Strategia de exploatare/operare şi întreţinere: etape, metode şi resurse necesare</w:t>
      </w:r>
    </w:p>
    <w:p w:rsidR="00C75EFE" w:rsidRPr="00C75EFE" w:rsidRDefault="00C75EFE" w:rsidP="00C75EFE">
      <w:pPr>
        <w:shd w:val="clear" w:color="auto" w:fill="FFFFFF"/>
        <w:jc w:val="both"/>
        <w:rPr>
          <w:rFonts w:ascii="Arial" w:hAnsi="Arial" w:cs="Arial"/>
          <w:sz w:val="22"/>
          <w:szCs w:val="22"/>
        </w:rPr>
      </w:pPr>
      <w:bookmarkStart w:id="132" w:name="do|ax4|alA|pt7|sp7.4."/>
      <w:bookmarkEnd w:id="132"/>
      <w:r w:rsidRPr="00C75EFE">
        <w:rPr>
          <w:rFonts w:ascii="Arial" w:hAnsi="Arial" w:cs="Arial"/>
          <w:b/>
          <w:bCs/>
          <w:color w:val="8F0000"/>
          <w:sz w:val="22"/>
          <w:szCs w:val="22"/>
        </w:rPr>
        <w:t>7.4.</w:t>
      </w:r>
      <w:r w:rsidRPr="00C75EFE">
        <w:rPr>
          <w:rFonts w:ascii="Arial" w:hAnsi="Arial" w:cs="Arial"/>
          <w:sz w:val="22"/>
          <w:szCs w:val="22"/>
        </w:rPr>
        <w:t>Recomandări privind asigurarea capacităţii manageriale şi instituţionale</w:t>
      </w:r>
    </w:p>
    <w:p w:rsidR="00C75EFE" w:rsidRPr="00C75EFE" w:rsidRDefault="00C75EFE" w:rsidP="00C75EFE">
      <w:pPr>
        <w:shd w:val="clear" w:color="auto" w:fill="FFFFFF"/>
        <w:jc w:val="both"/>
        <w:rPr>
          <w:rFonts w:ascii="Arial" w:hAnsi="Arial" w:cs="Arial"/>
          <w:sz w:val="22"/>
          <w:szCs w:val="22"/>
        </w:rPr>
      </w:pPr>
      <w:bookmarkStart w:id="133" w:name="do|ax4|alA|pt8"/>
      <w:bookmarkEnd w:id="133"/>
      <w:r w:rsidRPr="00C75EFE">
        <w:rPr>
          <w:rFonts w:ascii="Arial" w:hAnsi="Arial" w:cs="Arial"/>
          <w:b/>
          <w:bCs/>
          <w:color w:val="8F0000"/>
          <w:sz w:val="22"/>
          <w:szCs w:val="22"/>
        </w:rPr>
        <w:t>8.</w:t>
      </w:r>
      <w:r w:rsidRPr="00C75EFE">
        <w:rPr>
          <w:rFonts w:ascii="Arial" w:hAnsi="Arial" w:cs="Arial"/>
          <w:sz w:val="22"/>
          <w:szCs w:val="22"/>
        </w:rPr>
        <w:t>Concluzii şi recomandări</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b/>
          <w:noProof/>
          <w:color w:val="333399"/>
          <w:sz w:val="22"/>
          <w:szCs w:val="22"/>
          <w:lang w:val="en-GB" w:eastAsia="en-GB"/>
        </w:rPr>
        <w:drawing>
          <wp:inline distT="0" distB="0" distL="0" distR="0">
            <wp:extent cx="95250" cy="95250"/>
            <wp:effectExtent l="0" t="0" r="0" b="0"/>
            <wp:docPr id="20" name="Picture 134"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008F00"/>
          <w:sz w:val="22"/>
          <w:szCs w:val="22"/>
        </w:rPr>
        <w:t>(B)</w:t>
      </w:r>
      <w:r w:rsidR="00C75EFE" w:rsidRPr="00C75EFE">
        <w:rPr>
          <w:rFonts w:ascii="Arial" w:hAnsi="Arial" w:cs="Arial"/>
          <w:sz w:val="22"/>
          <w:szCs w:val="22"/>
        </w:rPr>
        <w:t>PIESE DESENATE</w:t>
      </w:r>
    </w:p>
    <w:p w:rsidR="00C75EFE" w:rsidRPr="00C75EFE" w:rsidRDefault="00C75EFE" w:rsidP="00C75EFE">
      <w:pPr>
        <w:shd w:val="clear" w:color="auto" w:fill="FFFFFF"/>
        <w:jc w:val="both"/>
        <w:rPr>
          <w:rFonts w:ascii="Arial" w:hAnsi="Arial" w:cs="Arial"/>
          <w:sz w:val="22"/>
          <w:szCs w:val="22"/>
        </w:rPr>
      </w:pPr>
      <w:bookmarkStart w:id="134" w:name="do|ax4|alB|pa1"/>
      <w:bookmarkEnd w:id="134"/>
      <w:r w:rsidRPr="00C75EFE">
        <w:rPr>
          <w:rFonts w:ascii="Arial" w:hAnsi="Arial" w:cs="Arial"/>
          <w:sz w:val="22"/>
          <w:szCs w:val="22"/>
        </w:rPr>
        <w:t>În funcţie de categoria şi clasa de importanţă a obiectivului de investiţii, piesele desenate se vor prezenta la scări relevante în raport cu caracteristicile acestuia, cuprinzând:</w:t>
      </w:r>
    </w:p>
    <w:p w:rsidR="00C75EFE" w:rsidRPr="00C75EFE" w:rsidRDefault="00C75EFE" w:rsidP="00C75EFE">
      <w:pPr>
        <w:shd w:val="clear" w:color="auto" w:fill="FFFFFF"/>
        <w:jc w:val="both"/>
        <w:rPr>
          <w:rFonts w:ascii="Arial" w:hAnsi="Arial" w:cs="Arial"/>
          <w:sz w:val="22"/>
          <w:szCs w:val="22"/>
        </w:rPr>
      </w:pPr>
      <w:bookmarkStart w:id="135" w:name="do|ax4|alB|pt1"/>
      <w:bookmarkEnd w:id="135"/>
      <w:r w:rsidRPr="00C75EFE">
        <w:rPr>
          <w:rFonts w:ascii="Arial" w:hAnsi="Arial" w:cs="Arial"/>
          <w:b/>
          <w:bCs/>
          <w:color w:val="8F0000"/>
          <w:sz w:val="22"/>
          <w:szCs w:val="22"/>
        </w:rPr>
        <w:t>1.</w:t>
      </w:r>
      <w:r w:rsidRPr="00C75EFE">
        <w:rPr>
          <w:rFonts w:ascii="Arial" w:hAnsi="Arial" w:cs="Arial"/>
          <w:sz w:val="22"/>
          <w:szCs w:val="22"/>
        </w:rPr>
        <w:t>plan de amplasare în zonă;</w:t>
      </w:r>
    </w:p>
    <w:p w:rsidR="00C75EFE" w:rsidRPr="00C75EFE" w:rsidRDefault="00C75EFE" w:rsidP="00C75EFE">
      <w:pPr>
        <w:shd w:val="clear" w:color="auto" w:fill="FFFFFF"/>
        <w:jc w:val="both"/>
        <w:rPr>
          <w:rFonts w:ascii="Arial" w:hAnsi="Arial" w:cs="Arial"/>
          <w:sz w:val="22"/>
          <w:szCs w:val="22"/>
        </w:rPr>
      </w:pPr>
      <w:bookmarkStart w:id="136" w:name="do|ax4|alB|pt2"/>
      <w:bookmarkEnd w:id="136"/>
      <w:r w:rsidRPr="00C75EFE">
        <w:rPr>
          <w:rFonts w:ascii="Arial" w:hAnsi="Arial" w:cs="Arial"/>
          <w:b/>
          <w:bCs/>
          <w:color w:val="8F0000"/>
          <w:sz w:val="22"/>
          <w:szCs w:val="22"/>
        </w:rPr>
        <w:t>2.</w:t>
      </w:r>
      <w:r w:rsidRPr="00C75EFE">
        <w:rPr>
          <w:rFonts w:ascii="Arial" w:hAnsi="Arial" w:cs="Arial"/>
          <w:sz w:val="22"/>
          <w:szCs w:val="22"/>
        </w:rPr>
        <w:t>plan de situaţie;</w:t>
      </w:r>
    </w:p>
    <w:p w:rsidR="00C75EFE" w:rsidRPr="00C75EFE" w:rsidRDefault="00C75EFE" w:rsidP="00C75EFE">
      <w:pPr>
        <w:shd w:val="clear" w:color="auto" w:fill="FFFFFF"/>
        <w:jc w:val="both"/>
        <w:rPr>
          <w:rFonts w:ascii="Arial" w:hAnsi="Arial" w:cs="Arial"/>
          <w:sz w:val="22"/>
          <w:szCs w:val="22"/>
        </w:rPr>
      </w:pPr>
      <w:bookmarkStart w:id="137" w:name="do|ax4|alB|pt3"/>
      <w:bookmarkEnd w:id="137"/>
      <w:r w:rsidRPr="00C75EFE">
        <w:rPr>
          <w:rFonts w:ascii="Arial" w:hAnsi="Arial" w:cs="Arial"/>
          <w:b/>
          <w:bCs/>
          <w:color w:val="8F0000"/>
          <w:sz w:val="22"/>
          <w:szCs w:val="22"/>
        </w:rPr>
        <w:t>3.</w:t>
      </w:r>
      <w:r w:rsidRPr="00C75EFE">
        <w:rPr>
          <w:rFonts w:ascii="Arial" w:hAnsi="Arial" w:cs="Arial"/>
          <w:sz w:val="22"/>
          <w:szCs w:val="22"/>
        </w:rPr>
        <w:t>planuri generale, faţade şi secţiuni caracteristice de arhitectură cotate, scheme de principiu pentru rezistenţă şi instalaţii, volumetrii, scheme funcţionale, izometrice sau planuri specifice, după caz;</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b/>
          <w:noProof/>
          <w:color w:val="333399"/>
          <w:sz w:val="22"/>
          <w:szCs w:val="22"/>
          <w:lang w:val="en-GB" w:eastAsia="en-GB"/>
        </w:rPr>
        <w:drawing>
          <wp:inline distT="0" distB="0" distL="0" distR="0">
            <wp:extent cx="95250" cy="95250"/>
            <wp:effectExtent l="0" t="0" r="0" b="0"/>
            <wp:docPr id="21" name="Picture 133"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4.</w:t>
      </w:r>
      <w:r w:rsidR="00C75EFE" w:rsidRPr="00C75EFE">
        <w:rPr>
          <w:rFonts w:ascii="Arial" w:hAnsi="Arial" w:cs="Arial"/>
          <w:sz w:val="22"/>
          <w:szCs w:val="22"/>
        </w:rPr>
        <w:t>planuri generale, profile longitudinale şi transversale caracteristice, cotate, planuri specifice, după caz.</w:t>
      </w:r>
    </w:p>
    <w:p w:rsidR="00C75EFE" w:rsidRPr="00C75EFE" w:rsidRDefault="00C75EFE" w:rsidP="00C75EFE">
      <w:pPr>
        <w:shd w:val="clear" w:color="auto" w:fill="FFFFFF"/>
        <w:jc w:val="both"/>
        <w:rPr>
          <w:rFonts w:ascii="Arial" w:hAnsi="Arial" w:cs="Arial"/>
          <w:sz w:val="22"/>
          <w:szCs w:val="22"/>
        </w:rPr>
      </w:pPr>
      <w:bookmarkStart w:id="138" w:name="do|ax4|alB|pt4|pa1"/>
      <w:bookmarkEnd w:id="138"/>
      <w:r w:rsidRPr="00C75EFE">
        <w:rPr>
          <w:rFonts w:ascii="Arial" w:hAnsi="Arial" w:cs="Arial"/>
          <w:sz w:val="22"/>
          <w:szCs w:val="22"/>
        </w:rPr>
        <w:t>Data:</w:t>
      </w:r>
    </w:p>
    <w:p w:rsidR="00C75EFE" w:rsidRPr="00C75EFE" w:rsidRDefault="00C75EFE" w:rsidP="00C75EFE">
      <w:pPr>
        <w:shd w:val="clear" w:color="auto" w:fill="FFFFFF"/>
        <w:jc w:val="both"/>
        <w:rPr>
          <w:rFonts w:ascii="Arial" w:hAnsi="Arial" w:cs="Arial"/>
          <w:sz w:val="22"/>
          <w:szCs w:val="22"/>
        </w:rPr>
      </w:pPr>
      <w:bookmarkStart w:id="139" w:name="do|ax4|alB|pt4|pa2"/>
      <w:bookmarkEnd w:id="139"/>
      <w:r w:rsidRPr="00C75EFE">
        <w:rPr>
          <w:rFonts w:ascii="Arial" w:hAnsi="Arial" w:cs="Arial"/>
          <w:sz w:val="22"/>
          <w:szCs w:val="22"/>
        </w:rPr>
        <w:t>………………………………….</w:t>
      </w:r>
    </w:p>
    <w:p w:rsidR="00C75EFE" w:rsidRPr="00C75EFE" w:rsidRDefault="00C75EFE" w:rsidP="00C75EFE">
      <w:pPr>
        <w:shd w:val="clear" w:color="auto" w:fill="FFFFFF"/>
        <w:jc w:val="both"/>
        <w:rPr>
          <w:rFonts w:ascii="Arial" w:hAnsi="Arial" w:cs="Arial"/>
          <w:sz w:val="22"/>
          <w:szCs w:val="22"/>
        </w:rPr>
      </w:pPr>
      <w:bookmarkStart w:id="140" w:name="do|ax4|alB|pt4|pa3"/>
      <w:bookmarkEnd w:id="140"/>
      <w:r w:rsidRPr="00C75EFE">
        <w:rPr>
          <w:rFonts w:ascii="Arial" w:hAnsi="Arial" w:cs="Arial"/>
          <w:sz w:val="22"/>
          <w:szCs w:val="22"/>
        </w:rPr>
        <w:t>Proiectant</w:t>
      </w:r>
      <w:r w:rsidRPr="00C75EFE">
        <w:rPr>
          <w:rFonts w:ascii="Arial" w:hAnsi="Arial" w:cs="Arial"/>
          <w:sz w:val="22"/>
          <w:szCs w:val="22"/>
          <w:vertAlign w:val="superscript"/>
        </w:rPr>
        <w:t>4</w:t>
      </w:r>
      <w:r w:rsidRPr="00C75EFE">
        <w:rPr>
          <w:rFonts w:ascii="Arial" w:hAnsi="Arial" w:cs="Arial"/>
          <w:sz w:val="22"/>
          <w:szCs w:val="22"/>
        </w:rPr>
        <w:t>)</w:t>
      </w:r>
    </w:p>
    <w:p w:rsidR="00C75EFE" w:rsidRPr="00C75EFE" w:rsidRDefault="00C75EFE" w:rsidP="00C75EFE">
      <w:pPr>
        <w:shd w:val="clear" w:color="auto" w:fill="FFFFFF"/>
        <w:jc w:val="both"/>
        <w:rPr>
          <w:rFonts w:ascii="Arial" w:hAnsi="Arial" w:cs="Arial"/>
          <w:sz w:val="22"/>
          <w:szCs w:val="22"/>
        </w:rPr>
      </w:pPr>
      <w:bookmarkStart w:id="141" w:name="do|ax4|alB|pt4|pa4"/>
      <w:bookmarkEnd w:id="141"/>
      <w:r w:rsidRPr="00C75EFE">
        <w:rPr>
          <w:rFonts w:ascii="Arial" w:hAnsi="Arial" w:cs="Arial"/>
          <w:sz w:val="22"/>
          <w:szCs w:val="22"/>
        </w:rPr>
        <w:t>………………………………..</w:t>
      </w:r>
    </w:p>
    <w:p w:rsidR="00C75EFE" w:rsidRPr="00C75EFE" w:rsidRDefault="00C75EFE" w:rsidP="00C75EFE">
      <w:pPr>
        <w:shd w:val="clear" w:color="auto" w:fill="FFFFFF"/>
        <w:jc w:val="both"/>
        <w:rPr>
          <w:rFonts w:ascii="Arial" w:hAnsi="Arial" w:cs="Arial"/>
          <w:sz w:val="22"/>
          <w:szCs w:val="22"/>
        </w:rPr>
      </w:pPr>
      <w:bookmarkStart w:id="142" w:name="do|ax4|alB|pt4|pa5"/>
      <w:bookmarkEnd w:id="142"/>
      <w:r w:rsidRPr="00C75EFE">
        <w:rPr>
          <w:rFonts w:ascii="Arial" w:hAnsi="Arial" w:cs="Arial"/>
          <w:sz w:val="22"/>
          <w:szCs w:val="22"/>
        </w:rPr>
        <w:t>(numele, funcţia şi semnătura persoanei autorizate)</w:t>
      </w:r>
    </w:p>
    <w:p w:rsidR="00C75EFE" w:rsidRPr="00C75EFE" w:rsidRDefault="00C75EFE" w:rsidP="00C75EFE">
      <w:pPr>
        <w:shd w:val="clear" w:color="auto" w:fill="FFFFFF"/>
        <w:jc w:val="both"/>
        <w:rPr>
          <w:rFonts w:ascii="Arial" w:hAnsi="Arial" w:cs="Arial"/>
          <w:sz w:val="22"/>
          <w:szCs w:val="22"/>
        </w:rPr>
      </w:pPr>
      <w:bookmarkStart w:id="143" w:name="do|ax4|alB|pt4|pa6"/>
      <w:bookmarkEnd w:id="143"/>
      <w:r w:rsidRPr="00C75EFE">
        <w:rPr>
          <w:rFonts w:ascii="Arial" w:hAnsi="Arial" w:cs="Arial"/>
          <w:sz w:val="22"/>
          <w:szCs w:val="22"/>
        </w:rPr>
        <w:t>L.S.</w:t>
      </w:r>
    </w:p>
    <w:p w:rsidR="00C75EFE" w:rsidRPr="00C75EFE" w:rsidRDefault="00C75EFE" w:rsidP="00C75EFE">
      <w:pPr>
        <w:shd w:val="clear" w:color="auto" w:fill="FFFFFF"/>
        <w:jc w:val="both"/>
        <w:rPr>
          <w:rFonts w:ascii="Arial" w:hAnsi="Arial" w:cs="Arial"/>
          <w:sz w:val="22"/>
          <w:szCs w:val="22"/>
        </w:rPr>
      </w:pPr>
      <w:bookmarkStart w:id="144" w:name="do|ax4|alB|pt4|pa7"/>
      <w:bookmarkEnd w:id="144"/>
      <w:r w:rsidRPr="00C75EFE">
        <w:rPr>
          <w:rFonts w:ascii="Arial" w:hAnsi="Arial" w:cs="Arial"/>
          <w:sz w:val="22"/>
          <w:szCs w:val="22"/>
          <w:vertAlign w:val="superscript"/>
        </w:rPr>
        <w:t>1</w:t>
      </w:r>
      <w:r w:rsidRPr="00C75EFE">
        <w:rPr>
          <w:rFonts w:ascii="Arial" w:hAnsi="Arial" w:cs="Arial"/>
          <w:sz w:val="22"/>
          <w:szCs w:val="22"/>
        </w:rPr>
        <w:t>)Conţinutul-cadru al studiului de fezabilitate poate fi adaptat, în funcţie de specificul şi complexitatea obiectivului de investiţii propus.</w:t>
      </w:r>
    </w:p>
    <w:p w:rsidR="00C75EFE" w:rsidRPr="00C75EFE" w:rsidRDefault="00C75EFE" w:rsidP="00C75EFE">
      <w:pPr>
        <w:shd w:val="clear" w:color="auto" w:fill="FFFFFF"/>
        <w:jc w:val="both"/>
        <w:rPr>
          <w:rFonts w:ascii="Arial" w:hAnsi="Arial" w:cs="Arial"/>
          <w:sz w:val="22"/>
          <w:szCs w:val="22"/>
        </w:rPr>
      </w:pPr>
      <w:bookmarkStart w:id="145" w:name="do|ax4|alB|pt4|pa8"/>
      <w:bookmarkEnd w:id="145"/>
      <w:r w:rsidRPr="00C75EFE">
        <w:rPr>
          <w:rFonts w:ascii="Arial" w:hAnsi="Arial" w:cs="Arial"/>
          <w:sz w:val="22"/>
          <w:szCs w:val="22"/>
          <w:vertAlign w:val="superscript"/>
        </w:rPr>
        <w:t>2</w:t>
      </w:r>
      <w:r w:rsidRPr="00C75EFE">
        <w:rPr>
          <w:rFonts w:ascii="Arial" w:hAnsi="Arial" w:cs="Arial"/>
          <w:sz w:val="22"/>
          <w:szCs w:val="22"/>
        </w:rPr>
        <w:t>)În cazul îh care anterior prezentului studiu a fost elaborat un studiu de prefezabilitate, se vor prezenta minimum două scenarii/opţiuni tehnico-economice dintre cele selectate ca fezabile la faza studiu de prefezabilitate.</w:t>
      </w:r>
    </w:p>
    <w:p w:rsidR="00C75EFE" w:rsidRPr="00C75EFE" w:rsidRDefault="00C75EFE" w:rsidP="00C75EFE">
      <w:pPr>
        <w:shd w:val="clear" w:color="auto" w:fill="FFFFFF"/>
        <w:jc w:val="both"/>
        <w:rPr>
          <w:rFonts w:ascii="Arial" w:hAnsi="Arial" w:cs="Arial"/>
          <w:sz w:val="22"/>
          <w:szCs w:val="22"/>
        </w:rPr>
      </w:pPr>
      <w:bookmarkStart w:id="146" w:name="do|ax4|alB|pt4|pa9"/>
      <w:bookmarkEnd w:id="146"/>
      <w:r w:rsidRPr="00C75EFE">
        <w:rPr>
          <w:rFonts w:ascii="Arial" w:hAnsi="Arial" w:cs="Arial"/>
          <w:sz w:val="22"/>
          <w:szCs w:val="22"/>
          <w:vertAlign w:val="superscript"/>
        </w:rPr>
        <w:t>3</w:t>
      </w:r>
      <w:r w:rsidRPr="00C75EFE">
        <w:rPr>
          <w:rFonts w:ascii="Arial" w:hAnsi="Arial" w:cs="Arial"/>
          <w:sz w:val="22"/>
          <w:szCs w:val="22"/>
        </w:rPr>
        <w:t>)Prin excepţia de la prevederile pct. 4.7 şi 4.8, în cazul obiectivelor de investiţii a căror valoare totală estimată nu depăşeşte pragul pentru care documentaţia tehnico-economică se aprobă prin hotărâre a Guvernului, potrivit prevederilor Legii nr. 500/2002 privind finanţele publice, cu modificările şi completările ulterioara, se elaborează analiza cost-eficacitate.</w:t>
      </w:r>
    </w:p>
    <w:p w:rsidR="00C75EFE" w:rsidRPr="00C75EFE" w:rsidRDefault="00C75EFE" w:rsidP="00C75EFE">
      <w:pPr>
        <w:shd w:val="clear" w:color="auto" w:fill="FFFFFF"/>
        <w:jc w:val="both"/>
        <w:rPr>
          <w:rFonts w:ascii="Arial" w:hAnsi="Arial" w:cs="Arial"/>
          <w:sz w:val="22"/>
          <w:szCs w:val="22"/>
        </w:rPr>
      </w:pPr>
      <w:bookmarkStart w:id="147" w:name="do|ax4|alB|pt4|pa10"/>
      <w:bookmarkEnd w:id="147"/>
      <w:r w:rsidRPr="00C75EFE">
        <w:rPr>
          <w:rFonts w:ascii="Arial" w:hAnsi="Arial" w:cs="Arial"/>
          <w:sz w:val="22"/>
          <w:szCs w:val="22"/>
          <w:vertAlign w:val="superscript"/>
        </w:rPr>
        <w:t>4</w:t>
      </w:r>
      <w:r w:rsidRPr="00C75EFE">
        <w:rPr>
          <w:rFonts w:ascii="Arial" w:hAnsi="Arial" w:cs="Arial"/>
          <w:sz w:val="22"/>
          <w:szCs w:val="22"/>
        </w:rPr>
        <w:t>)Studiul de fezabilitate va avea prevăzută, ca pagină de capăt, pagina de semnături, prin care elaboratorul acestuia îşi însuşeşte şi asumă datele şi soluţiile propuse, şi care va conţine cel puţin următoarele date: nr. ../dată contract, numele şi prenumele îh clar ale proiectanţilor pe specialităţi, ale persoanei responsabile de proiect - şef de proiect/director de proiect, inclusiv semnăturile acestora şi ştampila.</w:t>
      </w:r>
    </w:p>
    <w:p w:rsidR="00C75EFE" w:rsidRPr="00C75EFE" w:rsidRDefault="00C75EFE" w:rsidP="00CE0C7C">
      <w:pPr>
        <w:jc w:val="both"/>
        <w:rPr>
          <w:rFonts w:ascii="Arial" w:hAnsi="Arial" w:cs="Arial"/>
          <w:sz w:val="22"/>
          <w:szCs w:val="22"/>
          <w:lang w:val="ro-RO"/>
        </w:rPr>
      </w:pPr>
    </w:p>
    <w:p w:rsidR="00356FAC" w:rsidRPr="00C75EFE" w:rsidRDefault="005B2E11" w:rsidP="00356FAC">
      <w:pPr>
        <w:rPr>
          <w:rFonts w:ascii="Arial" w:hAnsi="Arial" w:cs="Arial"/>
          <w:sz w:val="22"/>
          <w:szCs w:val="22"/>
          <w:lang w:val="ro-RO"/>
        </w:rPr>
      </w:pPr>
      <w:r w:rsidRPr="00C75EFE">
        <w:rPr>
          <w:rFonts w:ascii="Arial" w:hAnsi="Arial" w:cs="Arial"/>
          <w:sz w:val="22"/>
          <w:szCs w:val="22"/>
          <w:lang w:val="ro-RO"/>
        </w:rPr>
        <w:br w:type="page"/>
      </w:r>
    </w:p>
    <w:p w:rsidR="00F30116" w:rsidRPr="00C75EFE" w:rsidRDefault="00356FAC" w:rsidP="00356FAC">
      <w:pPr>
        <w:jc w:val="center"/>
        <w:rPr>
          <w:rFonts w:ascii="Arial" w:hAnsi="Arial" w:cs="Arial"/>
          <w:lang w:val="ro-RO"/>
        </w:rPr>
      </w:pPr>
      <w:r w:rsidRPr="00C75EFE">
        <w:rPr>
          <w:rStyle w:val="tax1"/>
          <w:rFonts w:ascii="Arial" w:hAnsi="Arial" w:cs="Arial"/>
          <w:sz w:val="28"/>
          <w:szCs w:val="28"/>
          <w:u w:val="single"/>
          <w:lang w:val="ro-RO"/>
        </w:rPr>
        <w:lastRenderedPageBreak/>
        <w:t>CONŢINUTUL-CADRU AL DOCUMENTAŢIEI DE AVIZARE A LUCRĂRILOR DE INTERVENŢII</w:t>
      </w:r>
      <w:r w:rsidR="00C75EFE" w:rsidRPr="00C75EFE">
        <w:rPr>
          <w:rStyle w:val="tax1"/>
          <w:rFonts w:ascii="Arial" w:hAnsi="Arial" w:cs="Arial"/>
          <w:sz w:val="28"/>
          <w:szCs w:val="28"/>
          <w:u w:val="single"/>
          <w:lang w:val="ro-RO"/>
        </w:rPr>
        <w:t xml:space="preserve"> – HG28/2008</w:t>
      </w:r>
    </w:p>
    <w:p w:rsidR="00F30116" w:rsidRPr="00C75EFE" w:rsidRDefault="00F30116" w:rsidP="00F30116">
      <w:pPr>
        <w:jc w:val="both"/>
        <w:rPr>
          <w:rFonts w:ascii="Arial" w:hAnsi="Arial" w:cs="Arial"/>
          <w:lang w:val="ro-RO"/>
        </w:rPr>
      </w:pPr>
    </w:p>
    <w:p w:rsidR="00F30116" w:rsidRPr="00C75EFE" w:rsidRDefault="00F30116" w:rsidP="00F30116">
      <w:pPr>
        <w:jc w:val="both"/>
        <w:rPr>
          <w:rStyle w:val="tca1"/>
          <w:rFonts w:ascii="Arial" w:hAnsi="Arial" w:cs="Arial"/>
          <w:lang w:val="ro-RO"/>
        </w:rPr>
      </w:pPr>
      <w:r w:rsidRPr="00C75EFE">
        <w:rPr>
          <w:rStyle w:val="ca1"/>
          <w:rFonts w:ascii="Arial" w:hAnsi="Arial" w:cs="Arial"/>
          <w:lang w:val="ro-RO"/>
        </w:rPr>
        <w:t>CAPITOLUL A:</w:t>
      </w:r>
      <w:r w:rsidRPr="00C75EFE">
        <w:rPr>
          <w:rFonts w:ascii="Arial" w:hAnsi="Arial" w:cs="Arial"/>
          <w:lang w:val="ro-RO"/>
        </w:rPr>
        <w:t xml:space="preserve"> </w:t>
      </w:r>
      <w:r w:rsidRPr="00C75EFE">
        <w:rPr>
          <w:rStyle w:val="tca1"/>
          <w:rFonts w:ascii="Arial" w:hAnsi="Arial" w:cs="Arial"/>
          <w:lang w:val="ro-RO"/>
        </w:rPr>
        <w:t>Piese scrise</w:t>
      </w:r>
    </w:p>
    <w:p w:rsidR="00F30116" w:rsidRPr="00C75EFE" w:rsidRDefault="00F30116" w:rsidP="00F30116">
      <w:pPr>
        <w:jc w:val="both"/>
        <w:rPr>
          <w:rStyle w:val="tca1"/>
          <w:rFonts w:ascii="Arial" w:hAnsi="Arial" w:cs="Arial"/>
          <w:lang w:val="ro-RO"/>
        </w:rPr>
      </w:pPr>
    </w:p>
    <w:p w:rsidR="00F30116" w:rsidRPr="00C75EFE" w:rsidRDefault="00F30116" w:rsidP="00F30116">
      <w:pPr>
        <w:jc w:val="both"/>
        <w:rPr>
          <w:rStyle w:val="tal1"/>
          <w:rFonts w:ascii="Arial" w:hAnsi="Arial" w:cs="Arial"/>
          <w:lang w:val="ro-RO"/>
        </w:rPr>
      </w:pPr>
      <w:r w:rsidRPr="00C75EFE">
        <w:rPr>
          <w:rStyle w:val="al1"/>
          <w:rFonts w:ascii="Arial" w:hAnsi="Arial" w:cs="Arial"/>
          <w:lang w:val="ro-RO"/>
        </w:rPr>
        <w:t xml:space="preserve"> (1)</w:t>
      </w:r>
      <w:r w:rsidRPr="00C75EFE">
        <w:rPr>
          <w:rStyle w:val="tal1"/>
          <w:rFonts w:ascii="Arial" w:hAnsi="Arial" w:cs="Arial"/>
          <w:lang w:val="ro-RO"/>
        </w:rPr>
        <w:t>Date generale:</w:t>
      </w:r>
    </w:p>
    <w:p w:rsidR="00F30116" w:rsidRPr="00C75EFE" w:rsidRDefault="00F30116" w:rsidP="00F30116">
      <w:pPr>
        <w:jc w:val="both"/>
        <w:rPr>
          <w:rFonts w:ascii="Arial" w:hAnsi="Arial" w:cs="Arial"/>
          <w:lang w:val="ro-RO"/>
        </w:rPr>
      </w:pPr>
    </w:p>
    <w:bookmarkStart w:id="148" w:name="do|ax3|ca5|al1|pt1"/>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end"/>
      </w:r>
      <w:bookmarkEnd w:id="148"/>
      <w:r w:rsidRPr="00C75EFE">
        <w:rPr>
          <w:rStyle w:val="pt1"/>
          <w:rFonts w:ascii="Arial" w:hAnsi="Arial" w:cs="Arial"/>
          <w:lang w:val="ro-RO"/>
        </w:rPr>
        <w:t>1.</w:t>
      </w:r>
      <w:r w:rsidRPr="00C75EFE">
        <w:rPr>
          <w:rStyle w:val="tpt1"/>
          <w:rFonts w:ascii="Arial" w:hAnsi="Arial" w:cs="Arial"/>
          <w:lang w:val="ro-RO"/>
        </w:rPr>
        <w:t>denumirea obiectivului de investiţii;</w:t>
      </w:r>
    </w:p>
    <w:bookmarkStart w:id="149" w:name="do|ax3|ca5|al1|pt2"/>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end"/>
      </w:r>
      <w:bookmarkEnd w:id="149"/>
      <w:r w:rsidRPr="00C75EFE">
        <w:rPr>
          <w:rStyle w:val="pt1"/>
          <w:rFonts w:ascii="Arial" w:hAnsi="Arial" w:cs="Arial"/>
          <w:lang w:val="ro-RO"/>
        </w:rPr>
        <w:t>2.</w:t>
      </w:r>
      <w:r w:rsidRPr="00C75EFE">
        <w:rPr>
          <w:rStyle w:val="tpt1"/>
          <w:rFonts w:ascii="Arial" w:hAnsi="Arial" w:cs="Arial"/>
          <w:lang w:val="ro-RO"/>
        </w:rPr>
        <w:t>amplasamentul (judeţul, localitatea, strada, numărul);</w:t>
      </w:r>
    </w:p>
    <w:bookmarkStart w:id="150" w:name="do|ax3|ca5|al1|pt3"/>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end"/>
      </w:r>
      <w:bookmarkEnd w:id="150"/>
      <w:r w:rsidRPr="00C75EFE">
        <w:rPr>
          <w:rStyle w:val="pt1"/>
          <w:rFonts w:ascii="Arial" w:hAnsi="Arial" w:cs="Arial"/>
          <w:lang w:val="ro-RO"/>
        </w:rPr>
        <w:t>3.</w:t>
      </w:r>
      <w:r w:rsidRPr="00C75EFE">
        <w:rPr>
          <w:rStyle w:val="tpt1"/>
          <w:rFonts w:ascii="Arial" w:hAnsi="Arial" w:cs="Arial"/>
          <w:lang w:val="ro-RO"/>
        </w:rPr>
        <w:t>titularul investiţiei;</w:t>
      </w:r>
    </w:p>
    <w:bookmarkStart w:id="151" w:name="do|ax3|ca5|al1|pt4"/>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end"/>
      </w:r>
      <w:bookmarkEnd w:id="151"/>
      <w:r w:rsidRPr="00C75EFE">
        <w:rPr>
          <w:rStyle w:val="pt1"/>
          <w:rFonts w:ascii="Arial" w:hAnsi="Arial" w:cs="Arial"/>
          <w:lang w:val="ro-RO"/>
        </w:rPr>
        <w:t>4.</w:t>
      </w:r>
      <w:r w:rsidRPr="00C75EFE">
        <w:rPr>
          <w:rStyle w:val="tpt1"/>
          <w:rFonts w:ascii="Arial" w:hAnsi="Arial" w:cs="Arial"/>
          <w:lang w:val="ro-RO"/>
        </w:rPr>
        <w:t>beneficiarul investiţiei;</w:t>
      </w:r>
    </w:p>
    <w:bookmarkStart w:id="152" w:name="do|ax3|ca5|al1|pt5"/>
    <w:p w:rsidR="00F30116" w:rsidRPr="00C75EFE" w:rsidRDefault="00F30116" w:rsidP="00F30116">
      <w:pPr>
        <w:jc w:val="both"/>
        <w:rPr>
          <w:rStyle w:val="tpt1"/>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end"/>
      </w:r>
      <w:bookmarkEnd w:id="152"/>
      <w:r w:rsidRPr="00C75EFE">
        <w:rPr>
          <w:rStyle w:val="pt1"/>
          <w:rFonts w:ascii="Arial" w:hAnsi="Arial" w:cs="Arial"/>
          <w:lang w:val="ro-RO"/>
        </w:rPr>
        <w:t>5.</w:t>
      </w:r>
      <w:r w:rsidRPr="00C75EFE">
        <w:rPr>
          <w:rStyle w:val="tpt1"/>
          <w:rFonts w:ascii="Arial" w:hAnsi="Arial" w:cs="Arial"/>
          <w:lang w:val="ro-RO"/>
        </w:rPr>
        <w:t>elaboratorul documentaţiei.</w:t>
      </w:r>
    </w:p>
    <w:p w:rsidR="00F30116" w:rsidRPr="00C75EFE" w:rsidRDefault="00F30116" w:rsidP="00F30116">
      <w:pPr>
        <w:jc w:val="both"/>
        <w:rPr>
          <w:rFonts w:ascii="Arial" w:hAnsi="Arial" w:cs="Arial"/>
          <w:lang w:val="ro-RO"/>
        </w:rPr>
      </w:pPr>
    </w:p>
    <w:p w:rsidR="00F30116" w:rsidRPr="00C75EFE" w:rsidRDefault="00F30116" w:rsidP="00F30116">
      <w:pPr>
        <w:jc w:val="both"/>
        <w:rPr>
          <w:rFonts w:ascii="Arial" w:hAnsi="Arial" w:cs="Arial"/>
          <w:lang w:val="ro-RO"/>
        </w:rPr>
      </w:pPr>
      <w:r w:rsidRPr="00C75EFE">
        <w:rPr>
          <w:rStyle w:val="al1"/>
          <w:rFonts w:ascii="Arial" w:hAnsi="Arial" w:cs="Arial"/>
          <w:lang w:val="ro-RO"/>
        </w:rPr>
        <w:t xml:space="preserve"> (2)</w:t>
      </w:r>
      <w:r w:rsidRPr="00C75EFE">
        <w:rPr>
          <w:rStyle w:val="tal1"/>
          <w:rFonts w:ascii="Arial" w:hAnsi="Arial" w:cs="Arial"/>
          <w:lang w:val="ro-RO"/>
        </w:rPr>
        <w:t>Descrierea investiţiei:</w:t>
      </w:r>
    </w:p>
    <w:p w:rsidR="00F30116" w:rsidRPr="00C75EFE" w:rsidRDefault="00F30116" w:rsidP="00F30116">
      <w:pPr>
        <w:jc w:val="both"/>
        <w:rPr>
          <w:rFonts w:ascii="Arial" w:hAnsi="Arial" w:cs="Arial"/>
          <w:lang w:val="ro-RO"/>
        </w:rPr>
      </w:pPr>
      <w:r w:rsidRPr="00C75EFE">
        <w:rPr>
          <w:rStyle w:val="pt1"/>
          <w:rFonts w:ascii="Arial" w:hAnsi="Arial" w:cs="Arial"/>
          <w:lang w:val="ro-RO"/>
        </w:rPr>
        <w:t>1.</w:t>
      </w:r>
      <w:r w:rsidRPr="00C75EFE">
        <w:rPr>
          <w:rStyle w:val="tpt1"/>
          <w:rFonts w:ascii="Arial" w:hAnsi="Arial" w:cs="Arial"/>
          <w:lang w:val="ro-RO"/>
        </w:rPr>
        <w:t>situaţia existentă a obiectivului de investiţii:</w:t>
      </w:r>
    </w:p>
    <w:bookmarkStart w:id="153" w:name="do|ax3|ca5|al2|pt1|pa1"/>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end"/>
      </w:r>
      <w:bookmarkEnd w:id="153"/>
      <w:r w:rsidRPr="00C75EFE">
        <w:rPr>
          <w:rStyle w:val="tpa1"/>
          <w:rFonts w:ascii="Arial" w:hAnsi="Arial" w:cs="Arial"/>
          <w:lang w:val="ro-RO"/>
        </w:rPr>
        <w:t>- starea tehnică, din punctul de vedere al asigurării cerinţelor esenţiale de calitate în construcţii, potrivit legii;</w:t>
      </w:r>
    </w:p>
    <w:bookmarkStart w:id="154" w:name="do|ax3|ca5|al2|pt1|pa2"/>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end"/>
      </w:r>
      <w:bookmarkEnd w:id="154"/>
      <w:r w:rsidRPr="00C75EFE">
        <w:rPr>
          <w:rStyle w:val="tpa1"/>
          <w:rFonts w:ascii="Arial" w:hAnsi="Arial" w:cs="Arial"/>
          <w:lang w:val="ro-RO"/>
        </w:rPr>
        <w:t>- valoarea de inventar a construcţiei;</w:t>
      </w:r>
    </w:p>
    <w:bookmarkStart w:id="155" w:name="do|ax3|ca5|al2|pt1|pa3"/>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end"/>
      </w:r>
      <w:bookmarkEnd w:id="155"/>
      <w:r w:rsidRPr="00C75EFE">
        <w:rPr>
          <w:rStyle w:val="tpa1"/>
          <w:rFonts w:ascii="Arial" w:hAnsi="Arial" w:cs="Arial"/>
          <w:lang w:val="ro-RO"/>
        </w:rPr>
        <w:t>- actul doveditor al forţei majore, după caz;</w:t>
      </w:r>
    </w:p>
    <w:p w:rsidR="00F30116" w:rsidRPr="00C75EFE" w:rsidRDefault="00F30116" w:rsidP="00F30116">
      <w:pPr>
        <w:jc w:val="both"/>
        <w:rPr>
          <w:rFonts w:ascii="Arial" w:hAnsi="Arial" w:cs="Arial"/>
          <w:lang w:val="ro-RO"/>
        </w:rPr>
      </w:pPr>
      <w:r w:rsidRPr="00C75EFE">
        <w:rPr>
          <w:rStyle w:val="pt1"/>
          <w:rFonts w:ascii="Arial" w:hAnsi="Arial" w:cs="Arial"/>
          <w:lang w:val="ro-RO"/>
        </w:rPr>
        <w:t>2.</w:t>
      </w:r>
      <w:r w:rsidRPr="00C75EFE">
        <w:rPr>
          <w:rStyle w:val="tpt1"/>
          <w:rFonts w:ascii="Arial" w:hAnsi="Arial" w:cs="Arial"/>
          <w:lang w:val="ro-RO"/>
        </w:rPr>
        <w:t>concluziile raportului de expertiză tehnică/audit energetic:</w:t>
      </w:r>
    </w:p>
    <w:bookmarkStart w:id="156" w:name="do|ax3|ca5|al2|pt2|pa1"/>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end"/>
      </w:r>
      <w:bookmarkEnd w:id="156"/>
      <w:r w:rsidRPr="00C75EFE">
        <w:rPr>
          <w:rStyle w:val="tpa1"/>
          <w:rFonts w:ascii="Arial" w:hAnsi="Arial" w:cs="Arial"/>
          <w:lang w:val="ro-RO"/>
        </w:rPr>
        <w:t>- prezentarea a cel puţin două opţiuni;</w:t>
      </w:r>
    </w:p>
    <w:bookmarkStart w:id="157" w:name="do|ax3|ca5|al2|pt2|pa2"/>
    <w:p w:rsidR="00F30116" w:rsidRPr="00C75EFE" w:rsidRDefault="00F30116" w:rsidP="00F30116">
      <w:pPr>
        <w:jc w:val="both"/>
        <w:rPr>
          <w:rStyle w:val="tpa1"/>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end"/>
      </w:r>
      <w:bookmarkEnd w:id="157"/>
      <w:r w:rsidRPr="00C75EFE">
        <w:rPr>
          <w:rStyle w:val="tpa1"/>
          <w:rFonts w:ascii="Arial" w:hAnsi="Arial" w:cs="Arial"/>
          <w:lang w:val="ro-RO"/>
        </w:rPr>
        <w:t>- recomandarea expertului/auditorului energetic asupra soluţiei optime din punct de vedere tehnic şi economic, de dezvoltare în cadrul documentaţiei de avizare a lucrărilor de intervenţii.</w:t>
      </w:r>
    </w:p>
    <w:p w:rsidR="00F30116" w:rsidRPr="00C75EFE" w:rsidRDefault="00F30116" w:rsidP="00F30116">
      <w:pPr>
        <w:jc w:val="both"/>
        <w:rPr>
          <w:rFonts w:ascii="Arial" w:hAnsi="Arial" w:cs="Arial"/>
          <w:lang w:val="ro-RO"/>
        </w:rPr>
      </w:pPr>
    </w:p>
    <w:p w:rsidR="00F30116" w:rsidRPr="00C75EFE" w:rsidRDefault="00F30116" w:rsidP="00F30116">
      <w:pPr>
        <w:jc w:val="both"/>
        <w:rPr>
          <w:rFonts w:ascii="Arial" w:hAnsi="Arial" w:cs="Arial"/>
          <w:lang w:val="ro-RO"/>
        </w:rPr>
      </w:pPr>
      <w:r w:rsidRPr="00C75EFE">
        <w:rPr>
          <w:rStyle w:val="al1"/>
          <w:rFonts w:ascii="Arial" w:hAnsi="Arial" w:cs="Arial"/>
          <w:lang w:val="ro-RO"/>
        </w:rPr>
        <w:t xml:space="preserve"> (3)</w:t>
      </w:r>
      <w:r w:rsidRPr="00C75EFE">
        <w:rPr>
          <w:rStyle w:val="tal1"/>
          <w:rFonts w:ascii="Arial" w:hAnsi="Arial" w:cs="Arial"/>
          <w:lang w:val="ro-RO"/>
        </w:rPr>
        <w:t>Date tehnice ale investiţiei:</w:t>
      </w:r>
    </w:p>
    <w:bookmarkStart w:id="158" w:name="do|ax3|ca5|al3|pt1"/>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end"/>
      </w:r>
      <w:bookmarkEnd w:id="158"/>
      <w:r w:rsidRPr="00C75EFE">
        <w:rPr>
          <w:rStyle w:val="pt1"/>
          <w:rFonts w:ascii="Arial" w:hAnsi="Arial" w:cs="Arial"/>
          <w:lang w:val="ro-RO"/>
        </w:rPr>
        <w:t>1.</w:t>
      </w:r>
      <w:r w:rsidRPr="00C75EFE">
        <w:rPr>
          <w:rStyle w:val="tpt1"/>
          <w:rFonts w:ascii="Arial" w:hAnsi="Arial" w:cs="Arial"/>
          <w:lang w:val="ro-RO"/>
        </w:rPr>
        <w:t>descrierea lucrărilor de bază şi a celor rezultate ca necesare de efectuat în urma realizării lucrărilor de bază;</w:t>
      </w:r>
    </w:p>
    <w:bookmarkStart w:id="159" w:name="do|ax3|ca5|al3|pt2"/>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end"/>
      </w:r>
      <w:bookmarkEnd w:id="159"/>
      <w:r w:rsidRPr="00C75EFE">
        <w:rPr>
          <w:rStyle w:val="pt1"/>
          <w:rFonts w:ascii="Arial" w:hAnsi="Arial" w:cs="Arial"/>
          <w:lang w:val="ro-RO"/>
        </w:rPr>
        <w:t>2.</w:t>
      </w:r>
      <w:r w:rsidRPr="00C75EFE">
        <w:rPr>
          <w:rStyle w:val="tpt1"/>
          <w:rFonts w:ascii="Arial" w:hAnsi="Arial" w:cs="Arial"/>
          <w:lang w:val="ro-RO"/>
        </w:rPr>
        <w:t>descrierea, după caz, a lucrărilor de modernizare efectuate în spaţiile consolidate/reabilitate/reparate;</w:t>
      </w:r>
    </w:p>
    <w:p w:rsidR="00F30116" w:rsidRPr="00C75EFE" w:rsidRDefault="00F30116" w:rsidP="00F30116">
      <w:pPr>
        <w:jc w:val="both"/>
        <w:rPr>
          <w:rFonts w:ascii="Arial" w:hAnsi="Arial" w:cs="Arial"/>
          <w:lang w:val="ro-RO"/>
        </w:rPr>
      </w:pPr>
      <w:r w:rsidRPr="00C75EFE">
        <w:rPr>
          <w:rStyle w:val="pt1"/>
          <w:rFonts w:ascii="Arial" w:hAnsi="Arial" w:cs="Arial"/>
          <w:lang w:val="ro-RO"/>
        </w:rPr>
        <w:t>3.</w:t>
      </w:r>
      <w:r w:rsidRPr="00C75EFE">
        <w:rPr>
          <w:rStyle w:val="tpt1"/>
          <w:rFonts w:ascii="Arial" w:hAnsi="Arial" w:cs="Arial"/>
          <w:lang w:val="ro-RO"/>
        </w:rPr>
        <w:t>consumuri de utilităţi:</w:t>
      </w:r>
    </w:p>
    <w:bookmarkStart w:id="160" w:name="do|ax3|ca5|al3|pt3|lia"/>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end"/>
      </w:r>
      <w:bookmarkEnd w:id="160"/>
      <w:r w:rsidRPr="00C75EFE">
        <w:rPr>
          <w:rStyle w:val="li1"/>
          <w:rFonts w:ascii="Arial" w:hAnsi="Arial" w:cs="Arial"/>
          <w:lang w:val="ro-RO"/>
        </w:rPr>
        <w:t>a)</w:t>
      </w:r>
      <w:r w:rsidRPr="00C75EFE">
        <w:rPr>
          <w:rStyle w:val="tli1"/>
          <w:rFonts w:ascii="Arial" w:hAnsi="Arial" w:cs="Arial"/>
          <w:lang w:val="ro-RO"/>
        </w:rPr>
        <w:t>necesarul de utilităţi rezultate, după caz în situaţia executării unor lucrări de modernizare;</w:t>
      </w:r>
    </w:p>
    <w:bookmarkStart w:id="161" w:name="do|ax3|ca5|al3|pt3|lib"/>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end"/>
      </w:r>
      <w:bookmarkEnd w:id="161"/>
      <w:r w:rsidRPr="00C75EFE">
        <w:rPr>
          <w:rStyle w:val="li1"/>
          <w:rFonts w:ascii="Arial" w:hAnsi="Arial" w:cs="Arial"/>
          <w:lang w:val="ro-RO"/>
        </w:rPr>
        <w:t>b)</w:t>
      </w:r>
      <w:r w:rsidRPr="00C75EFE">
        <w:rPr>
          <w:rStyle w:val="tli1"/>
          <w:rFonts w:ascii="Arial" w:hAnsi="Arial" w:cs="Arial"/>
          <w:lang w:val="ro-RO"/>
        </w:rPr>
        <w:t>estimări privind depăşirea consumurilor iniţiale de utilităţi.</w:t>
      </w:r>
    </w:p>
    <w:p w:rsidR="00F30116" w:rsidRPr="00C75EFE" w:rsidRDefault="00F30116" w:rsidP="00F30116">
      <w:pPr>
        <w:jc w:val="both"/>
        <w:rPr>
          <w:rFonts w:ascii="Arial" w:hAnsi="Arial" w:cs="Arial"/>
          <w:lang w:val="ro-RO"/>
        </w:rPr>
      </w:pPr>
    </w:p>
    <w:p w:rsidR="00F30116" w:rsidRPr="00C75EFE" w:rsidRDefault="00F30116" w:rsidP="00F30116">
      <w:pPr>
        <w:jc w:val="both"/>
        <w:rPr>
          <w:rFonts w:ascii="Arial" w:hAnsi="Arial" w:cs="Arial"/>
          <w:lang w:val="ro-RO"/>
        </w:rPr>
      </w:pPr>
      <w:r w:rsidRPr="00C75EFE">
        <w:rPr>
          <w:rStyle w:val="al1"/>
          <w:rFonts w:ascii="Arial" w:hAnsi="Arial" w:cs="Arial"/>
          <w:lang w:val="ro-RO"/>
        </w:rPr>
        <w:t xml:space="preserve"> (4)</w:t>
      </w:r>
      <w:r w:rsidRPr="00C75EFE">
        <w:rPr>
          <w:rStyle w:val="tal1"/>
          <w:rFonts w:ascii="Arial" w:hAnsi="Arial" w:cs="Arial"/>
          <w:lang w:val="ro-RO"/>
        </w:rPr>
        <w:t>Durata de realizare şi etapele principale:</w:t>
      </w:r>
    </w:p>
    <w:bookmarkStart w:id="162" w:name="do|ax3|ca5|al4|pa1"/>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end"/>
      </w:r>
      <w:bookmarkEnd w:id="162"/>
      <w:r w:rsidRPr="00C75EFE">
        <w:rPr>
          <w:rStyle w:val="tpa1"/>
          <w:rFonts w:ascii="Arial" w:hAnsi="Arial" w:cs="Arial"/>
          <w:lang w:val="ro-RO"/>
        </w:rPr>
        <w:t>- graficul de realizare a investiţiei:</w:t>
      </w:r>
    </w:p>
    <w:bookmarkStart w:id="163" w:name="do|ax3|ca5|al5"/>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end"/>
      </w:r>
      <w:bookmarkEnd w:id="163"/>
    </w:p>
    <w:p w:rsidR="00F30116" w:rsidRPr="00C75EFE" w:rsidRDefault="00F30116" w:rsidP="00F30116">
      <w:pPr>
        <w:jc w:val="both"/>
        <w:rPr>
          <w:rFonts w:ascii="Arial" w:hAnsi="Arial" w:cs="Arial"/>
          <w:lang w:val="ro-RO"/>
        </w:rPr>
      </w:pPr>
      <w:r w:rsidRPr="00C75EFE">
        <w:rPr>
          <w:rStyle w:val="al1"/>
          <w:rFonts w:ascii="Arial" w:hAnsi="Arial" w:cs="Arial"/>
          <w:lang w:val="ro-RO"/>
        </w:rPr>
        <w:t>(5)</w:t>
      </w:r>
      <w:r w:rsidRPr="00C75EFE">
        <w:rPr>
          <w:rStyle w:val="tal1"/>
          <w:rFonts w:ascii="Arial" w:hAnsi="Arial" w:cs="Arial"/>
          <w:lang w:val="ro-RO"/>
        </w:rPr>
        <w:t>Costurile estimative ale investiţiei:</w:t>
      </w:r>
    </w:p>
    <w:bookmarkStart w:id="164" w:name="do|ax3|ca5|al5|pt1"/>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end"/>
      </w:r>
      <w:bookmarkEnd w:id="164"/>
      <w:r w:rsidRPr="00C75EFE">
        <w:rPr>
          <w:rStyle w:val="pt1"/>
          <w:rFonts w:ascii="Arial" w:hAnsi="Arial" w:cs="Arial"/>
          <w:lang w:val="ro-RO"/>
        </w:rPr>
        <w:t>1.</w:t>
      </w:r>
      <w:r w:rsidRPr="00C75EFE">
        <w:rPr>
          <w:rStyle w:val="tpt1"/>
          <w:rFonts w:ascii="Arial" w:hAnsi="Arial" w:cs="Arial"/>
          <w:lang w:val="ro-RO"/>
        </w:rPr>
        <w:t>valoarea totală cu detalierea pe structura devizului general;</w:t>
      </w:r>
    </w:p>
    <w:bookmarkStart w:id="165" w:name="do|ax3|ca5|al5|pt2"/>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end"/>
      </w:r>
      <w:bookmarkEnd w:id="165"/>
      <w:r w:rsidRPr="00C75EFE">
        <w:rPr>
          <w:rStyle w:val="pt1"/>
          <w:rFonts w:ascii="Arial" w:hAnsi="Arial" w:cs="Arial"/>
          <w:lang w:val="ro-RO"/>
        </w:rPr>
        <w:t>2.</w:t>
      </w:r>
      <w:r w:rsidRPr="00C75EFE">
        <w:rPr>
          <w:rStyle w:val="tpt1"/>
          <w:rFonts w:ascii="Arial" w:hAnsi="Arial" w:cs="Arial"/>
          <w:lang w:val="ro-RO"/>
        </w:rPr>
        <w:t>eşalonarea costurilor coroborate cu graficul de realizare a investiţiei.</w:t>
      </w:r>
    </w:p>
    <w:bookmarkStart w:id="166" w:name="do|ax3|ca5|al6"/>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end"/>
      </w:r>
      <w:bookmarkEnd w:id="166"/>
    </w:p>
    <w:p w:rsidR="00F30116" w:rsidRPr="00C75EFE" w:rsidRDefault="00F30116" w:rsidP="00F30116">
      <w:pPr>
        <w:jc w:val="both"/>
        <w:rPr>
          <w:rFonts w:ascii="Arial" w:hAnsi="Arial" w:cs="Arial"/>
          <w:lang w:val="ro-RO"/>
        </w:rPr>
      </w:pPr>
      <w:r w:rsidRPr="00C75EFE">
        <w:rPr>
          <w:rStyle w:val="al1"/>
          <w:rFonts w:ascii="Arial" w:hAnsi="Arial" w:cs="Arial"/>
          <w:lang w:val="ro-RO"/>
        </w:rPr>
        <w:t>(6)</w:t>
      </w:r>
      <w:r w:rsidRPr="00C75EFE">
        <w:rPr>
          <w:rStyle w:val="tal1"/>
          <w:rFonts w:ascii="Arial" w:hAnsi="Arial" w:cs="Arial"/>
          <w:lang w:val="ro-RO"/>
        </w:rPr>
        <w:t>Indicatori de apreciere a eficienţei economice:</w:t>
      </w:r>
    </w:p>
    <w:bookmarkStart w:id="167" w:name="do|ax3|ca5|al6|pa1"/>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end"/>
      </w:r>
      <w:bookmarkEnd w:id="167"/>
      <w:r w:rsidRPr="00C75EFE">
        <w:rPr>
          <w:rStyle w:val="tpa1"/>
          <w:rFonts w:ascii="Arial" w:hAnsi="Arial" w:cs="Arial"/>
          <w:lang w:val="ro-RO"/>
        </w:rPr>
        <w:t>- analiza comparativă a costului realizării lucrărilor de intervenţii faţă de valoarea de inventar a construcţiei.</w:t>
      </w:r>
    </w:p>
    <w:p w:rsidR="006148AF" w:rsidRPr="00C75EFE" w:rsidRDefault="006148AF" w:rsidP="00F30116">
      <w:pPr>
        <w:jc w:val="both"/>
        <w:rPr>
          <w:rFonts w:ascii="Arial" w:hAnsi="Arial" w:cs="Arial"/>
          <w:lang w:val="ro-RO"/>
        </w:rPr>
      </w:pPr>
      <w:bookmarkStart w:id="168" w:name="do|ax3|ca5|al7"/>
    </w:p>
    <w:p w:rsidR="00F30116" w:rsidRPr="00C75EFE" w:rsidRDefault="00154834" w:rsidP="00F30116">
      <w:pPr>
        <w:jc w:val="both"/>
        <w:rPr>
          <w:rFonts w:ascii="Arial" w:hAnsi="Arial" w:cs="Arial"/>
          <w:lang w:val="ro-RO"/>
        </w:rPr>
      </w:pPr>
      <w:hyperlink w:anchor="#" w:history="1"/>
      <w:bookmarkEnd w:id="168"/>
    </w:p>
    <w:p w:rsidR="00F30116" w:rsidRPr="00C75EFE" w:rsidRDefault="00F30116" w:rsidP="00F30116">
      <w:pPr>
        <w:jc w:val="both"/>
        <w:rPr>
          <w:rFonts w:ascii="Arial" w:hAnsi="Arial" w:cs="Arial"/>
          <w:lang w:val="ro-RO"/>
        </w:rPr>
      </w:pPr>
      <w:r w:rsidRPr="00C75EFE">
        <w:rPr>
          <w:rStyle w:val="al1"/>
          <w:rFonts w:ascii="Arial" w:hAnsi="Arial" w:cs="Arial"/>
          <w:lang w:val="ro-RO"/>
        </w:rPr>
        <w:lastRenderedPageBreak/>
        <w:t>(7)</w:t>
      </w:r>
      <w:r w:rsidRPr="00C75EFE">
        <w:rPr>
          <w:rStyle w:val="tal1"/>
          <w:rFonts w:ascii="Arial" w:hAnsi="Arial" w:cs="Arial"/>
          <w:lang w:val="ro-RO"/>
        </w:rPr>
        <w:t>Sursele de finanţare a investiţiei</w:t>
      </w:r>
    </w:p>
    <w:bookmarkStart w:id="169" w:name="do|ax3|ca5|al7|pa1"/>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end"/>
      </w:r>
      <w:bookmarkEnd w:id="169"/>
      <w:r w:rsidRPr="00C75EFE">
        <w:rPr>
          <w:rStyle w:val="tpa1"/>
          <w:rFonts w:ascii="Arial" w:hAnsi="Arial" w:cs="Arial"/>
          <w:lang w:val="ro-RO"/>
        </w:rPr>
        <w:t>Sursele de finanţare a investiţiei se constituie în conformitate cu legislaţia în vigoare şi constau în fonduri proprii, credite bancare, fonduri de la bugetul de stat/bugetul local, credite externe garantate sau contractate de stat, fonduri externe nerambursabile şi alte surse legal constituite.</w:t>
      </w:r>
    </w:p>
    <w:p w:rsidR="00F30116" w:rsidRPr="00C75EFE" w:rsidRDefault="00F30116" w:rsidP="00F30116">
      <w:pPr>
        <w:jc w:val="both"/>
        <w:rPr>
          <w:rFonts w:ascii="Arial" w:hAnsi="Arial" w:cs="Arial"/>
          <w:lang w:val="ro-RO"/>
        </w:rPr>
      </w:pPr>
    </w:p>
    <w:p w:rsidR="00F30116" w:rsidRPr="00C75EFE" w:rsidRDefault="00F30116" w:rsidP="00F30116">
      <w:pPr>
        <w:jc w:val="both"/>
        <w:rPr>
          <w:rFonts w:ascii="Arial" w:hAnsi="Arial" w:cs="Arial"/>
          <w:lang w:val="ro-RO"/>
        </w:rPr>
      </w:pPr>
      <w:r w:rsidRPr="00C75EFE">
        <w:rPr>
          <w:rStyle w:val="al1"/>
          <w:rFonts w:ascii="Arial" w:hAnsi="Arial" w:cs="Arial"/>
          <w:lang w:val="ro-RO"/>
        </w:rPr>
        <w:t xml:space="preserve"> (8)</w:t>
      </w:r>
      <w:r w:rsidRPr="00C75EFE">
        <w:rPr>
          <w:rStyle w:val="tal1"/>
          <w:rFonts w:ascii="Arial" w:hAnsi="Arial" w:cs="Arial"/>
          <w:lang w:val="ro-RO"/>
        </w:rPr>
        <w:t>Estimări privind forţa de muncă ocupată prin realizarea investiţiei:</w:t>
      </w:r>
    </w:p>
    <w:bookmarkStart w:id="170" w:name="do|ax3|ca5|al8|pt1"/>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end"/>
      </w:r>
      <w:bookmarkEnd w:id="170"/>
      <w:r w:rsidRPr="00C75EFE">
        <w:rPr>
          <w:rStyle w:val="pt1"/>
          <w:rFonts w:ascii="Arial" w:hAnsi="Arial" w:cs="Arial"/>
          <w:lang w:val="ro-RO"/>
        </w:rPr>
        <w:t>1.</w:t>
      </w:r>
      <w:r w:rsidRPr="00C75EFE">
        <w:rPr>
          <w:rStyle w:val="tpt1"/>
          <w:rFonts w:ascii="Arial" w:hAnsi="Arial" w:cs="Arial"/>
          <w:lang w:val="ro-RO"/>
        </w:rPr>
        <w:t>număr de locuri de muncă create în faza de execuţie;</w:t>
      </w:r>
    </w:p>
    <w:bookmarkStart w:id="171" w:name="do|ax3|ca5|al8|pt2"/>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end"/>
      </w:r>
      <w:bookmarkEnd w:id="171"/>
      <w:r w:rsidRPr="00C75EFE">
        <w:rPr>
          <w:rStyle w:val="pt1"/>
          <w:rFonts w:ascii="Arial" w:hAnsi="Arial" w:cs="Arial"/>
          <w:lang w:val="ro-RO"/>
        </w:rPr>
        <w:t>2.</w:t>
      </w:r>
      <w:r w:rsidRPr="00C75EFE">
        <w:rPr>
          <w:rStyle w:val="tpt1"/>
          <w:rFonts w:ascii="Arial" w:hAnsi="Arial" w:cs="Arial"/>
          <w:lang w:val="ro-RO"/>
        </w:rPr>
        <w:t>număr de locuri de muncă create în faza de operare.</w:t>
      </w:r>
    </w:p>
    <w:p w:rsidR="00F30116" w:rsidRPr="00C75EFE" w:rsidRDefault="00F30116" w:rsidP="00F30116">
      <w:pPr>
        <w:jc w:val="both"/>
        <w:rPr>
          <w:rFonts w:ascii="Arial" w:hAnsi="Arial" w:cs="Arial"/>
          <w:lang w:val="ro-RO"/>
        </w:rPr>
      </w:pPr>
    </w:p>
    <w:p w:rsidR="00F30116" w:rsidRPr="00C75EFE" w:rsidRDefault="00F30116" w:rsidP="00F30116">
      <w:pPr>
        <w:jc w:val="both"/>
        <w:rPr>
          <w:rStyle w:val="tal1"/>
          <w:rFonts w:ascii="Arial" w:hAnsi="Arial" w:cs="Arial"/>
          <w:lang w:val="ro-RO"/>
        </w:rPr>
      </w:pPr>
      <w:r w:rsidRPr="00C75EFE">
        <w:rPr>
          <w:rStyle w:val="al1"/>
          <w:rFonts w:ascii="Arial" w:hAnsi="Arial" w:cs="Arial"/>
          <w:lang w:val="ro-RO"/>
        </w:rPr>
        <w:t xml:space="preserve"> (9)</w:t>
      </w:r>
      <w:r w:rsidRPr="00C75EFE">
        <w:rPr>
          <w:rStyle w:val="tal1"/>
          <w:rFonts w:ascii="Arial" w:hAnsi="Arial" w:cs="Arial"/>
          <w:lang w:val="ro-RO"/>
        </w:rPr>
        <w:t>Principalii indicatori tehnico-economici ai investiţiei:</w:t>
      </w:r>
    </w:p>
    <w:p w:rsidR="00F30116" w:rsidRPr="00C75EFE" w:rsidRDefault="00F30116" w:rsidP="00F30116">
      <w:pPr>
        <w:jc w:val="both"/>
        <w:rPr>
          <w:rFonts w:ascii="Arial" w:hAnsi="Arial" w:cs="Arial"/>
          <w:lang w:val="ro-RO"/>
        </w:rPr>
      </w:pPr>
    </w:p>
    <w:p w:rsidR="00F30116" w:rsidRPr="00C75EFE" w:rsidRDefault="00F30116" w:rsidP="00F30116">
      <w:pPr>
        <w:jc w:val="both"/>
        <w:rPr>
          <w:rFonts w:ascii="Arial" w:hAnsi="Arial" w:cs="Arial"/>
          <w:lang w:val="ro-RO"/>
        </w:rPr>
      </w:pPr>
      <w:r w:rsidRPr="00C75EFE">
        <w:rPr>
          <w:rStyle w:val="pt1"/>
          <w:rFonts w:ascii="Arial" w:hAnsi="Arial" w:cs="Arial"/>
          <w:lang w:val="ro-RO"/>
        </w:rPr>
        <w:t>1.</w:t>
      </w:r>
      <w:r w:rsidRPr="00C75EFE">
        <w:rPr>
          <w:rStyle w:val="tpt1"/>
          <w:rFonts w:ascii="Arial" w:hAnsi="Arial" w:cs="Arial"/>
          <w:lang w:val="ro-RO"/>
        </w:rPr>
        <w:t>valoarea totală (INV), inclusiv TVA (mii lei)</w:t>
      </w:r>
    </w:p>
    <w:bookmarkStart w:id="172" w:name="do|ax3|ca5|al9|pt1|pa1"/>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end"/>
      </w:r>
      <w:bookmarkEnd w:id="172"/>
      <w:r w:rsidRPr="00C75EFE">
        <w:rPr>
          <w:rStyle w:val="tpa1"/>
          <w:rFonts w:ascii="Arial" w:hAnsi="Arial" w:cs="Arial"/>
          <w:lang w:val="ro-RO"/>
        </w:rPr>
        <w:t>(în preţuri - luna, anul, 1 euro = .... lei),</w:t>
      </w:r>
    </w:p>
    <w:bookmarkStart w:id="173" w:name="do|ax3|ca5|al9|pt1|pa2"/>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end"/>
      </w:r>
      <w:bookmarkEnd w:id="173"/>
      <w:r w:rsidRPr="00C75EFE">
        <w:rPr>
          <w:rStyle w:val="tpa1"/>
          <w:rFonts w:ascii="Arial" w:hAnsi="Arial" w:cs="Arial"/>
          <w:lang w:val="ro-RO"/>
        </w:rPr>
        <w:t>din care:</w:t>
      </w:r>
    </w:p>
    <w:bookmarkStart w:id="174" w:name="do|ax3|ca5|al9|pt1|pa3"/>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end"/>
      </w:r>
      <w:bookmarkEnd w:id="174"/>
      <w:r w:rsidRPr="00C75EFE">
        <w:rPr>
          <w:rStyle w:val="tpa1"/>
          <w:rFonts w:ascii="Arial" w:hAnsi="Arial" w:cs="Arial"/>
          <w:lang w:val="ro-RO"/>
        </w:rPr>
        <w:t>- construcţii-montaj (C+M);</w:t>
      </w:r>
    </w:p>
    <w:p w:rsidR="00F30116" w:rsidRPr="00C75EFE" w:rsidRDefault="00F30116" w:rsidP="00F30116">
      <w:pPr>
        <w:jc w:val="both"/>
        <w:rPr>
          <w:rFonts w:ascii="Arial" w:hAnsi="Arial" w:cs="Arial"/>
          <w:lang w:val="ro-RO"/>
        </w:rPr>
      </w:pPr>
      <w:r w:rsidRPr="00C75EFE">
        <w:rPr>
          <w:rStyle w:val="pt1"/>
          <w:rFonts w:ascii="Arial" w:hAnsi="Arial" w:cs="Arial"/>
          <w:lang w:val="ro-RO"/>
        </w:rPr>
        <w:t>2.</w:t>
      </w:r>
      <w:r w:rsidRPr="00C75EFE">
        <w:rPr>
          <w:rStyle w:val="tpt1"/>
          <w:rFonts w:ascii="Arial" w:hAnsi="Arial" w:cs="Arial"/>
          <w:lang w:val="ro-RO"/>
        </w:rPr>
        <w:t>eşalonarea investiţiei (INV/C+M):</w:t>
      </w:r>
    </w:p>
    <w:bookmarkStart w:id="175" w:name="do|ax3|ca5|al9|pt2|pa1"/>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end"/>
      </w:r>
      <w:bookmarkEnd w:id="175"/>
      <w:r w:rsidRPr="00C75EFE">
        <w:rPr>
          <w:rStyle w:val="tpa1"/>
          <w:rFonts w:ascii="Arial" w:hAnsi="Arial" w:cs="Arial"/>
          <w:lang w:val="ro-RO"/>
        </w:rPr>
        <w:t>- anul I;</w:t>
      </w:r>
    </w:p>
    <w:bookmarkStart w:id="176" w:name="do|ax3|ca5|al9|pt2|pa2"/>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end"/>
      </w:r>
      <w:bookmarkEnd w:id="176"/>
      <w:r w:rsidRPr="00C75EFE">
        <w:rPr>
          <w:rStyle w:val="tpa1"/>
          <w:rFonts w:ascii="Arial" w:hAnsi="Arial" w:cs="Arial"/>
          <w:lang w:val="ro-RO"/>
        </w:rPr>
        <w:t>- anul II;</w:t>
      </w:r>
    </w:p>
    <w:bookmarkStart w:id="177" w:name="do|ax3|ca5|al9|pt3"/>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end"/>
      </w:r>
      <w:bookmarkEnd w:id="177"/>
      <w:r w:rsidRPr="00C75EFE">
        <w:rPr>
          <w:rStyle w:val="pt1"/>
          <w:rFonts w:ascii="Arial" w:hAnsi="Arial" w:cs="Arial"/>
          <w:lang w:val="ro-RO"/>
        </w:rPr>
        <w:t>3.</w:t>
      </w:r>
      <w:r w:rsidRPr="00C75EFE">
        <w:rPr>
          <w:rStyle w:val="tpt1"/>
          <w:rFonts w:ascii="Arial" w:hAnsi="Arial" w:cs="Arial"/>
          <w:lang w:val="ro-RO"/>
        </w:rPr>
        <w:t>durata de realizare (luni);</w:t>
      </w:r>
    </w:p>
    <w:bookmarkStart w:id="178" w:name="do|ax3|ca5|al9|pt4"/>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end"/>
      </w:r>
      <w:bookmarkEnd w:id="178"/>
      <w:r w:rsidRPr="00C75EFE">
        <w:rPr>
          <w:rStyle w:val="pt1"/>
          <w:rFonts w:ascii="Arial" w:hAnsi="Arial" w:cs="Arial"/>
          <w:lang w:val="ro-RO"/>
        </w:rPr>
        <w:t>4.</w:t>
      </w:r>
      <w:r w:rsidRPr="00C75EFE">
        <w:rPr>
          <w:rStyle w:val="tpt1"/>
          <w:rFonts w:ascii="Arial" w:hAnsi="Arial" w:cs="Arial"/>
          <w:lang w:val="ro-RO"/>
        </w:rPr>
        <w:t>capacităţi (în unităţi fizice şi valorice);</w:t>
      </w:r>
    </w:p>
    <w:bookmarkStart w:id="179" w:name="do|ax3|ca5|al9|pt5"/>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end"/>
      </w:r>
      <w:bookmarkEnd w:id="179"/>
      <w:r w:rsidRPr="00C75EFE">
        <w:rPr>
          <w:rStyle w:val="pt1"/>
          <w:rFonts w:ascii="Arial" w:hAnsi="Arial" w:cs="Arial"/>
          <w:lang w:val="ro-RO"/>
        </w:rPr>
        <w:t>5.</w:t>
      </w:r>
      <w:r w:rsidRPr="00C75EFE">
        <w:rPr>
          <w:rStyle w:val="tpt1"/>
          <w:rFonts w:ascii="Arial" w:hAnsi="Arial" w:cs="Arial"/>
          <w:lang w:val="ro-RO"/>
        </w:rPr>
        <w:t>alţi indicatori specifici domeniului de activitate în care este realizată investiţia, după caz.</w:t>
      </w:r>
    </w:p>
    <w:p w:rsidR="00F30116" w:rsidRPr="00C75EFE" w:rsidRDefault="00F30116" w:rsidP="00F30116">
      <w:pPr>
        <w:jc w:val="both"/>
        <w:rPr>
          <w:rFonts w:ascii="Arial" w:hAnsi="Arial" w:cs="Arial"/>
          <w:lang w:val="ro-RO"/>
        </w:rPr>
      </w:pPr>
    </w:p>
    <w:p w:rsidR="00F30116" w:rsidRPr="00C75EFE" w:rsidRDefault="00F30116" w:rsidP="00F30116">
      <w:pPr>
        <w:jc w:val="both"/>
        <w:rPr>
          <w:rFonts w:ascii="Arial" w:hAnsi="Arial" w:cs="Arial"/>
          <w:lang w:val="ro-RO"/>
        </w:rPr>
      </w:pPr>
      <w:r w:rsidRPr="00C75EFE">
        <w:rPr>
          <w:rStyle w:val="al1"/>
          <w:rFonts w:ascii="Arial" w:hAnsi="Arial" w:cs="Arial"/>
          <w:lang w:val="ro-RO"/>
        </w:rPr>
        <w:t xml:space="preserve"> (10)</w:t>
      </w:r>
      <w:r w:rsidRPr="00C75EFE">
        <w:rPr>
          <w:rStyle w:val="tal1"/>
          <w:rFonts w:ascii="Arial" w:hAnsi="Arial" w:cs="Arial"/>
          <w:lang w:val="ro-RO"/>
        </w:rPr>
        <w:t>Avize şi acorduri de principiu:</w:t>
      </w:r>
    </w:p>
    <w:bookmarkStart w:id="180" w:name="do|ax3|ca5|al10|pt1"/>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end"/>
      </w:r>
      <w:bookmarkEnd w:id="180"/>
      <w:r w:rsidRPr="00C75EFE">
        <w:rPr>
          <w:rStyle w:val="pt1"/>
          <w:rFonts w:ascii="Arial" w:hAnsi="Arial" w:cs="Arial"/>
          <w:lang w:val="ro-RO"/>
        </w:rPr>
        <w:t>1.</w:t>
      </w:r>
      <w:r w:rsidRPr="00C75EFE">
        <w:rPr>
          <w:rStyle w:val="tpt1"/>
          <w:rFonts w:ascii="Arial" w:hAnsi="Arial" w:cs="Arial"/>
          <w:lang w:val="ro-RO"/>
        </w:rPr>
        <w:t>certificatul de urbanism;</w:t>
      </w:r>
    </w:p>
    <w:bookmarkStart w:id="181" w:name="do|ax3|ca5|al10|pt2"/>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end"/>
      </w:r>
      <w:bookmarkEnd w:id="181"/>
      <w:r w:rsidRPr="00C75EFE">
        <w:rPr>
          <w:rStyle w:val="pt1"/>
          <w:rFonts w:ascii="Arial" w:hAnsi="Arial" w:cs="Arial"/>
          <w:lang w:val="ro-RO"/>
        </w:rPr>
        <w:t>2.</w:t>
      </w:r>
      <w:r w:rsidRPr="00C75EFE">
        <w:rPr>
          <w:rStyle w:val="tpt1"/>
          <w:rFonts w:ascii="Arial" w:hAnsi="Arial" w:cs="Arial"/>
          <w:lang w:val="ro-RO"/>
        </w:rPr>
        <w:t>avize de principiu privind asigurarea utilităţilor (energie termică şi electrică, gaz metan, apă-canal, telecomunicaţii etc.);</w:t>
      </w:r>
    </w:p>
    <w:bookmarkStart w:id="182" w:name="do|ax3|ca5|al10|pt3"/>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end"/>
      </w:r>
      <w:bookmarkEnd w:id="182"/>
      <w:r w:rsidRPr="00C75EFE">
        <w:rPr>
          <w:rStyle w:val="pt1"/>
          <w:rFonts w:ascii="Arial" w:hAnsi="Arial" w:cs="Arial"/>
          <w:lang w:val="ro-RO"/>
        </w:rPr>
        <w:t>3.</w:t>
      </w:r>
      <w:r w:rsidRPr="00C75EFE">
        <w:rPr>
          <w:rStyle w:val="tpt1"/>
          <w:rFonts w:ascii="Arial" w:hAnsi="Arial" w:cs="Arial"/>
          <w:lang w:val="ro-RO"/>
        </w:rPr>
        <w:t>acordul de mediu;</w:t>
      </w:r>
    </w:p>
    <w:bookmarkStart w:id="183" w:name="do|ax3|ca5|al10|pt4"/>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end"/>
      </w:r>
      <w:bookmarkEnd w:id="183"/>
      <w:r w:rsidRPr="00C75EFE">
        <w:rPr>
          <w:rStyle w:val="pt1"/>
          <w:rFonts w:ascii="Arial" w:hAnsi="Arial" w:cs="Arial"/>
          <w:lang w:val="ro-RO"/>
        </w:rPr>
        <w:t>4.</w:t>
      </w:r>
      <w:r w:rsidRPr="00C75EFE">
        <w:rPr>
          <w:rStyle w:val="tpt1"/>
          <w:rFonts w:ascii="Arial" w:hAnsi="Arial" w:cs="Arial"/>
          <w:lang w:val="ro-RO"/>
        </w:rPr>
        <w:t>alte avize şi acorduri de principiu specifice tipului de intervenţie.</w:t>
      </w:r>
    </w:p>
    <w:p w:rsidR="00F30116" w:rsidRPr="00C75EFE" w:rsidRDefault="00F30116" w:rsidP="00F30116">
      <w:pPr>
        <w:jc w:val="both"/>
        <w:rPr>
          <w:rFonts w:ascii="Arial" w:hAnsi="Arial" w:cs="Arial"/>
          <w:lang w:val="ro-RO"/>
        </w:rPr>
      </w:pPr>
    </w:p>
    <w:p w:rsidR="00F30116" w:rsidRPr="00C75EFE" w:rsidRDefault="00F30116" w:rsidP="00F30116">
      <w:pPr>
        <w:jc w:val="both"/>
        <w:rPr>
          <w:rStyle w:val="tca1"/>
          <w:rFonts w:ascii="Arial" w:hAnsi="Arial" w:cs="Arial"/>
          <w:lang w:val="ro-RO"/>
        </w:rPr>
      </w:pPr>
      <w:r w:rsidRPr="00C75EFE">
        <w:rPr>
          <w:rStyle w:val="ca1"/>
          <w:rFonts w:ascii="Arial" w:hAnsi="Arial" w:cs="Arial"/>
          <w:lang w:val="ro-RO"/>
        </w:rPr>
        <w:t>CAPITOLUL B:</w:t>
      </w:r>
      <w:r w:rsidRPr="00C75EFE">
        <w:rPr>
          <w:rFonts w:ascii="Arial" w:hAnsi="Arial" w:cs="Arial"/>
          <w:lang w:val="ro-RO"/>
        </w:rPr>
        <w:t xml:space="preserve"> </w:t>
      </w:r>
      <w:r w:rsidRPr="00C75EFE">
        <w:rPr>
          <w:rStyle w:val="tca1"/>
          <w:rFonts w:ascii="Arial" w:hAnsi="Arial" w:cs="Arial"/>
          <w:lang w:val="ro-RO"/>
        </w:rPr>
        <w:t>Piese desenate:</w:t>
      </w:r>
    </w:p>
    <w:p w:rsidR="00F30116" w:rsidRPr="00C75EFE" w:rsidRDefault="00F30116" w:rsidP="00F30116">
      <w:pPr>
        <w:jc w:val="both"/>
        <w:rPr>
          <w:rFonts w:ascii="Arial" w:hAnsi="Arial" w:cs="Arial"/>
          <w:lang w:val="ro-RO"/>
        </w:rPr>
      </w:pPr>
    </w:p>
    <w:bookmarkStart w:id="184" w:name="do|ax3|ca6|pt1"/>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end"/>
      </w:r>
      <w:bookmarkEnd w:id="184"/>
      <w:r w:rsidRPr="00C75EFE">
        <w:rPr>
          <w:rStyle w:val="pt1"/>
          <w:rFonts w:ascii="Arial" w:hAnsi="Arial" w:cs="Arial"/>
          <w:lang w:val="ro-RO"/>
        </w:rPr>
        <w:t>1.</w:t>
      </w:r>
      <w:r w:rsidRPr="00C75EFE">
        <w:rPr>
          <w:rStyle w:val="tpt1"/>
          <w:rFonts w:ascii="Arial" w:hAnsi="Arial" w:cs="Arial"/>
          <w:lang w:val="ro-RO"/>
        </w:rPr>
        <w:t>plan de amplasare în zonă (1:25000-1:5000);</w:t>
      </w:r>
    </w:p>
    <w:bookmarkStart w:id="185" w:name="do|ax3|ca6|pt2"/>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end"/>
      </w:r>
      <w:bookmarkEnd w:id="185"/>
      <w:r w:rsidRPr="00C75EFE">
        <w:rPr>
          <w:rStyle w:val="pt1"/>
          <w:rFonts w:ascii="Arial" w:hAnsi="Arial" w:cs="Arial"/>
          <w:lang w:val="ro-RO"/>
        </w:rPr>
        <w:t>2.</w:t>
      </w:r>
      <w:r w:rsidRPr="00C75EFE">
        <w:rPr>
          <w:rStyle w:val="tpt1"/>
          <w:rFonts w:ascii="Arial" w:hAnsi="Arial" w:cs="Arial"/>
          <w:lang w:val="ro-RO"/>
        </w:rPr>
        <w:t>plan general (1:2000-1:500);</w:t>
      </w:r>
    </w:p>
    <w:bookmarkStart w:id="186" w:name="do|ax3|ca6|pt3"/>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end"/>
      </w:r>
      <w:bookmarkEnd w:id="186"/>
      <w:r w:rsidRPr="00C75EFE">
        <w:rPr>
          <w:rStyle w:val="pt1"/>
          <w:rFonts w:ascii="Arial" w:hAnsi="Arial" w:cs="Arial"/>
          <w:lang w:val="ro-RO"/>
        </w:rPr>
        <w:t>3.</w:t>
      </w:r>
      <w:r w:rsidRPr="00C75EFE">
        <w:rPr>
          <w:rStyle w:val="tpt1"/>
          <w:rFonts w:ascii="Arial" w:hAnsi="Arial" w:cs="Arial"/>
          <w:lang w:val="ro-RO"/>
        </w:rPr>
        <w:t>planuri şi secţiuni generale de arhitectură, rezistenţă, instalaţii, inclusiv planuri de coordonare a tuturor specialităţilor ce concură la realizarea proiectului;</w:t>
      </w:r>
    </w:p>
    <w:p w:rsidR="00F30116" w:rsidRPr="00C75EFE" w:rsidRDefault="00F30116" w:rsidP="00F30116">
      <w:pPr>
        <w:jc w:val="both"/>
        <w:rPr>
          <w:rStyle w:val="tpt1"/>
          <w:rFonts w:ascii="Arial" w:hAnsi="Arial" w:cs="Arial"/>
          <w:lang w:val="ro-RO"/>
        </w:rPr>
      </w:pPr>
      <w:r w:rsidRPr="00C75EFE">
        <w:rPr>
          <w:rStyle w:val="pt1"/>
          <w:rFonts w:ascii="Arial" w:hAnsi="Arial" w:cs="Arial"/>
          <w:lang w:val="ro-RO"/>
        </w:rPr>
        <w:t>4.</w:t>
      </w:r>
      <w:r w:rsidRPr="00C75EFE">
        <w:rPr>
          <w:rStyle w:val="tpt1"/>
          <w:rFonts w:ascii="Arial" w:hAnsi="Arial" w:cs="Arial"/>
          <w:lang w:val="ro-RO"/>
        </w:rPr>
        <w:t>planuri speciale, profile longitudinale, profile transversale, după caz.</w:t>
      </w:r>
    </w:p>
    <w:p w:rsidR="00F30116" w:rsidRPr="00C75EFE" w:rsidRDefault="00F30116" w:rsidP="00F30116">
      <w:pPr>
        <w:jc w:val="both"/>
        <w:rPr>
          <w:rFonts w:ascii="Arial" w:hAnsi="Arial" w:cs="Arial"/>
          <w:lang w:val="ro-RO"/>
        </w:rPr>
      </w:pPr>
    </w:p>
    <w:bookmarkStart w:id="187" w:name="do|ax3|ca6|pt4|pa1"/>
    <w:p w:rsidR="00F30116" w:rsidRPr="00C75EFE" w:rsidRDefault="00F30116" w:rsidP="00F30116">
      <w:pPr>
        <w:jc w:val="both"/>
        <w:rPr>
          <w:rFonts w:ascii="Arial" w:hAnsi="Arial" w:cs="Arial"/>
          <w:b/>
          <w:lang w:val="ro-RO"/>
        </w:rPr>
      </w:pPr>
      <w:r w:rsidRPr="00C75EFE">
        <w:rPr>
          <w:rFonts w:ascii="Arial" w:hAnsi="Arial" w:cs="Arial"/>
          <w:b/>
          <w:lang w:val="ro-RO"/>
        </w:rPr>
        <w:fldChar w:fldCharType="begin"/>
      </w:r>
      <w:r w:rsidRPr="00C75EFE">
        <w:rPr>
          <w:rFonts w:ascii="Arial" w:hAnsi="Arial" w:cs="Arial"/>
          <w:b/>
          <w:lang w:val="ro-RO"/>
        </w:rPr>
        <w:instrText xml:space="preserve"> HYPERLINK "" \l "#" </w:instrText>
      </w:r>
      <w:r w:rsidRPr="00C75EFE">
        <w:rPr>
          <w:rFonts w:ascii="Arial" w:hAnsi="Arial" w:cs="Arial"/>
          <w:b/>
          <w:lang w:val="ro-RO"/>
        </w:rPr>
        <w:fldChar w:fldCharType="end"/>
      </w:r>
      <w:bookmarkEnd w:id="187"/>
      <w:r w:rsidRPr="00C75EFE">
        <w:rPr>
          <w:rStyle w:val="tpa1"/>
          <w:rFonts w:ascii="Arial" w:hAnsi="Arial" w:cs="Arial"/>
          <w:b/>
          <w:lang w:val="ro-RO"/>
        </w:rPr>
        <w:t>NOTĂ:</w:t>
      </w:r>
    </w:p>
    <w:bookmarkStart w:id="188" w:name="do|ax3|ca6|pt4|pa2"/>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end"/>
      </w:r>
      <w:bookmarkEnd w:id="188"/>
      <w:r w:rsidRPr="00C75EFE">
        <w:rPr>
          <w:rStyle w:val="tpa1"/>
          <w:rFonts w:ascii="Arial" w:hAnsi="Arial" w:cs="Arial"/>
          <w:lang w:val="ro-RO"/>
        </w:rPr>
        <w:t xml:space="preserve">Cheltuielile de investiţii aferente lucrărilor de intervenţii se aprobă de către ordonatorul principal de credite, conform prevederilor art. 46 alin. (3) din Legea nr. </w:t>
      </w:r>
      <w:hyperlink r:id="rId9" w:history="1">
        <w:r w:rsidRPr="00C75EFE">
          <w:rPr>
            <w:rStyle w:val="Hyperlink"/>
            <w:rFonts w:ascii="Arial" w:hAnsi="Arial" w:cs="Arial"/>
            <w:lang w:val="ro-RO"/>
          </w:rPr>
          <w:t>500/2002</w:t>
        </w:r>
      </w:hyperlink>
      <w:r w:rsidRPr="00C75EFE">
        <w:rPr>
          <w:rStyle w:val="tpa1"/>
          <w:rFonts w:ascii="Arial" w:hAnsi="Arial" w:cs="Arial"/>
          <w:lang w:val="ro-RO"/>
        </w:rPr>
        <w:t xml:space="preserve"> privind finanţele publice, cu modificările ulterioare.</w:t>
      </w:r>
    </w:p>
    <w:p w:rsidR="003E46B5" w:rsidRPr="00C75EFE" w:rsidRDefault="003E46B5">
      <w:pPr>
        <w:rPr>
          <w:rFonts w:ascii="Arial" w:hAnsi="Arial" w:cs="Arial"/>
          <w:sz w:val="22"/>
          <w:szCs w:val="22"/>
          <w:lang w:val="ro-RO"/>
        </w:rPr>
      </w:pPr>
    </w:p>
    <w:p w:rsidR="00C75EFE" w:rsidRPr="00C75EFE" w:rsidRDefault="00C75EFE">
      <w:pPr>
        <w:rPr>
          <w:rFonts w:ascii="Arial" w:hAnsi="Arial" w:cs="Arial"/>
          <w:sz w:val="22"/>
          <w:szCs w:val="22"/>
          <w:lang w:val="ro-RO"/>
        </w:rPr>
      </w:pPr>
    </w:p>
    <w:p w:rsidR="00C75EFE" w:rsidRPr="00C75EFE" w:rsidRDefault="00C75EFE">
      <w:pPr>
        <w:rPr>
          <w:rFonts w:ascii="Arial" w:hAnsi="Arial" w:cs="Arial"/>
          <w:sz w:val="22"/>
          <w:szCs w:val="22"/>
          <w:lang w:val="ro-RO"/>
        </w:rPr>
      </w:pPr>
    </w:p>
    <w:p w:rsidR="00C75EFE" w:rsidRPr="00C75EFE" w:rsidRDefault="00C75EFE">
      <w:pPr>
        <w:rPr>
          <w:rFonts w:ascii="Arial" w:hAnsi="Arial" w:cs="Arial"/>
          <w:sz w:val="22"/>
          <w:szCs w:val="22"/>
          <w:lang w:val="ro-RO"/>
        </w:rPr>
      </w:pPr>
    </w:p>
    <w:p w:rsidR="00C75EFE" w:rsidRPr="00C75EFE" w:rsidRDefault="00C75EFE">
      <w:pPr>
        <w:rPr>
          <w:rStyle w:val="tax1"/>
          <w:rFonts w:ascii="Arial" w:hAnsi="Arial" w:cs="Arial"/>
          <w:sz w:val="28"/>
          <w:szCs w:val="28"/>
          <w:u w:val="single"/>
          <w:lang w:val="ro-RO"/>
        </w:rPr>
      </w:pPr>
      <w:r w:rsidRPr="00C75EFE">
        <w:rPr>
          <w:rStyle w:val="tax1"/>
          <w:rFonts w:ascii="Arial" w:hAnsi="Arial" w:cs="Arial"/>
          <w:sz w:val="28"/>
          <w:szCs w:val="28"/>
          <w:u w:val="single"/>
          <w:lang w:val="ro-RO"/>
        </w:rPr>
        <w:lastRenderedPageBreak/>
        <w:t>CONŢINUTUL-CADRU AL DOCUMENTAŢIEI DE AVIZARE A LUCRĂRILOR DE INTERVENŢII – HG 907/2016</w:t>
      </w:r>
    </w:p>
    <w:p w:rsidR="00C75EFE" w:rsidRPr="00C75EFE" w:rsidRDefault="00C75EFE">
      <w:pPr>
        <w:rPr>
          <w:rStyle w:val="tax1"/>
          <w:rFonts w:ascii="Arial" w:hAnsi="Arial" w:cs="Arial"/>
          <w:sz w:val="28"/>
          <w:szCs w:val="28"/>
          <w:u w:val="single"/>
          <w:lang w:val="ro-RO"/>
        </w:rPr>
      </w:pPr>
    </w:p>
    <w:p w:rsidR="00C75EFE" w:rsidRPr="00C75EFE" w:rsidRDefault="00C75EFE">
      <w:pPr>
        <w:rPr>
          <w:rStyle w:val="tax1"/>
          <w:rFonts w:ascii="Arial" w:hAnsi="Arial" w:cs="Arial"/>
          <w:sz w:val="28"/>
          <w:szCs w:val="28"/>
          <w:u w:val="single"/>
          <w:lang w:val="ro-RO"/>
        </w:rPr>
      </w:pP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noProof/>
        </w:rPr>
        <w:drawing>
          <wp:inline distT="0" distB="0" distL="0" distR="0">
            <wp:extent cx="95250" cy="95250"/>
            <wp:effectExtent l="0" t="0" r="0" b="0"/>
            <wp:docPr id="22" name="Picture 132"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sz w:val="26"/>
          <w:szCs w:val="26"/>
        </w:rPr>
        <w:t>ANEXA nr. 5:</w:t>
      </w:r>
    </w:p>
    <w:p w:rsidR="00C75EFE" w:rsidRPr="00C75EFE" w:rsidRDefault="00C75EFE" w:rsidP="00C75EFE">
      <w:pPr>
        <w:shd w:val="clear" w:color="auto" w:fill="FFFFFF"/>
        <w:jc w:val="both"/>
        <w:rPr>
          <w:rFonts w:ascii="Arial" w:hAnsi="Arial" w:cs="Arial"/>
          <w:sz w:val="22"/>
          <w:szCs w:val="22"/>
        </w:rPr>
      </w:pPr>
      <w:bookmarkStart w:id="189" w:name="do|ax5|pa1"/>
      <w:bookmarkEnd w:id="189"/>
      <w:r w:rsidRPr="00C75EFE">
        <w:rPr>
          <w:rFonts w:ascii="Arial" w:hAnsi="Arial" w:cs="Arial"/>
          <w:sz w:val="22"/>
          <w:szCs w:val="22"/>
        </w:rPr>
        <w:t>PROIECTANT,</w:t>
      </w:r>
    </w:p>
    <w:p w:rsidR="00C75EFE" w:rsidRPr="00C75EFE" w:rsidRDefault="00C75EFE" w:rsidP="00C75EFE">
      <w:pPr>
        <w:shd w:val="clear" w:color="auto" w:fill="FFFFFF"/>
        <w:jc w:val="both"/>
        <w:rPr>
          <w:rFonts w:ascii="Arial" w:hAnsi="Arial" w:cs="Arial"/>
          <w:sz w:val="22"/>
          <w:szCs w:val="22"/>
        </w:rPr>
      </w:pPr>
      <w:bookmarkStart w:id="190" w:name="do|ax5|pa2"/>
      <w:bookmarkEnd w:id="190"/>
      <w:r w:rsidRPr="00C75EFE">
        <w:rPr>
          <w:rFonts w:ascii="Arial" w:hAnsi="Arial" w:cs="Arial"/>
          <w:sz w:val="22"/>
          <w:szCs w:val="22"/>
        </w:rPr>
        <w:t>…………………………………………</w:t>
      </w:r>
    </w:p>
    <w:p w:rsidR="00C75EFE" w:rsidRPr="00C75EFE" w:rsidRDefault="00C75EFE" w:rsidP="00C75EFE">
      <w:pPr>
        <w:shd w:val="clear" w:color="auto" w:fill="FFFFFF"/>
        <w:jc w:val="both"/>
        <w:rPr>
          <w:rFonts w:ascii="Arial" w:hAnsi="Arial" w:cs="Arial"/>
          <w:sz w:val="22"/>
          <w:szCs w:val="22"/>
        </w:rPr>
      </w:pPr>
      <w:bookmarkStart w:id="191" w:name="do|ax5|pa3"/>
      <w:bookmarkEnd w:id="191"/>
      <w:r w:rsidRPr="00C75EFE">
        <w:rPr>
          <w:rFonts w:ascii="Arial" w:hAnsi="Arial" w:cs="Arial"/>
          <w:sz w:val="22"/>
          <w:szCs w:val="22"/>
        </w:rPr>
        <w:t>(denumirea persoanei juridice şi datele de identificare)</w:t>
      </w:r>
    </w:p>
    <w:p w:rsidR="00C75EFE" w:rsidRPr="00C75EFE" w:rsidRDefault="00C75EFE" w:rsidP="00C75EFE">
      <w:pPr>
        <w:shd w:val="clear" w:color="auto" w:fill="FFFFFF"/>
        <w:jc w:val="both"/>
        <w:rPr>
          <w:rFonts w:ascii="Arial" w:hAnsi="Arial" w:cs="Arial"/>
          <w:sz w:val="22"/>
          <w:szCs w:val="22"/>
        </w:rPr>
      </w:pPr>
      <w:bookmarkStart w:id="192" w:name="do|ax5|pa4"/>
      <w:bookmarkEnd w:id="192"/>
      <w:r w:rsidRPr="00C75EFE">
        <w:rPr>
          <w:rFonts w:ascii="Arial" w:hAnsi="Arial" w:cs="Arial"/>
          <w:sz w:val="22"/>
          <w:szCs w:val="22"/>
        </w:rPr>
        <w:t>Nr. ….../……….</w:t>
      </w:r>
    </w:p>
    <w:p w:rsidR="00C75EFE" w:rsidRPr="00C75EFE" w:rsidRDefault="00C75EFE" w:rsidP="00C75EFE">
      <w:pPr>
        <w:shd w:val="clear" w:color="auto" w:fill="FFFFFF"/>
        <w:jc w:val="both"/>
        <w:rPr>
          <w:rFonts w:ascii="Arial" w:hAnsi="Arial" w:cs="Arial"/>
          <w:sz w:val="22"/>
          <w:szCs w:val="22"/>
        </w:rPr>
      </w:pPr>
      <w:bookmarkStart w:id="193" w:name="do|ax5|pa5"/>
      <w:bookmarkEnd w:id="193"/>
      <w:r w:rsidRPr="00C75EFE">
        <w:rPr>
          <w:rFonts w:ascii="Arial" w:hAnsi="Arial" w:cs="Arial"/>
          <w:sz w:val="22"/>
          <w:szCs w:val="22"/>
        </w:rPr>
        <w:t>DOCUMENTAŢIE DE AVIZARE a lucrărilor de intervenţii</w:t>
      </w:r>
    </w:p>
    <w:p w:rsidR="00C75EFE" w:rsidRPr="00C75EFE" w:rsidRDefault="00C75EFE" w:rsidP="00C75EFE">
      <w:pPr>
        <w:shd w:val="clear" w:color="auto" w:fill="FFFFFF"/>
        <w:jc w:val="both"/>
        <w:rPr>
          <w:rFonts w:ascii="Arial" w:hAnsi="Arial" w:cs="Arial"/>
          <w:sz w:val="22"/>
          <w:szCs w:val="22"/>
        </w:rPr>
      </w:pPr>
      <w:bookmarkStart w:id="194" w:name="do|ax5|pa6"/>
      <w:bookmarkEnd w:id="194"/>
      <w:r w:rsidRPr="00C75EFE">
        <w:rPr>
          <w:rFonts w:ascii="Arial" w:hAnsi="Arial" w:cs="Arial"/>
          <w:sz w:val="22"/>
          <w:szCs w:val="22"/>
        </w:rPr>
        <w:t>- conţinut-cadru</w:t>
      </w:r>
      <w:r w:rsidRPr="00C75EFE">
        <w:rPr>
          <w:rFonts w:ascii="Arial" w:hAnsi="Arial" w:cs="Arial"/>
          <w:sz w:val="22"/>
          <w:szCs w:val="22"/>
          <w:vertAlign w:val="superscript"/>
        </w:rPr>
        <w:t>1</w:t>
      </w:r>
      <w:r w:rsidRPr="00C75EFE">
        <w:rPr>
          <w:rFonts w:ascii="Arial" w:hAnsi="Arial" w:cs="Arial"/>
          <w:sz w:val="22"/>
          <w:szCs w:val="22"/>
        </w:rPr>
        <w:t>) -</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noProof/>
        </w:rPr>
        <w:drawing>
          <wp:inline distT="0" distB="0" distL="0" distR="0">
            <wp:extent cx="95250" cy="95250"/>
            <wp:effectExtent l="0" t="0" r="0" b="0"/>
            <wp:docPr id="23" name="Picture 131"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008F00"/>
          <w:sz w:val="22"/>
          <w:szCs w:val="22"/>
        </w:rPr>
        <w:t>(A)</w:t>
      </w:r>
      <w:r w:rsidR="00C75EFE" w:rsidRPr="00C75EFE">
        <w:rPr>
          <w:rFonts w:ascii="Arial" w:hAnsi="Arial" w:cs="Arial"/>
          <w:sz w:val="22"/>
          <w:szCs w:val="22"/>
        </w:rPr>
        <w:t>PIESE SCRISE</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noProof/>
        </w:rPr>
        <w:drawing>
          <wp:inline distT="0" distB="0" distL="0" distR="0">
            <wp:extent cx="95250" cy="95250"/>
            <wp:effectExtent l="0" t="0" r="0" b="0"/>
            <wp:docPr id="24" name="Picture 130"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1.</w:t>
      </w:r>
      <w:r w:rsidR="00C75EFE" w:rsidRPr="00C75EFE">
        <w:rPr>
          <w:rFonts w:ascii="Arial" w:hAnsi="Arial" w:cs="Arial"/>
          <w:sz w:val="22"/>
          <w:szCs w:val="22"/>
        </w:rPr>
        <w:t>Informaţii generale privind obiectivul de Investiţii</w:t>
      </w:r>
    </w:p>
    <w:p w:rsidR="00C75EFE" w:rsidRPr="00C75EFE" w:rsidRDefault="00C75EFE" w:rsidP="00C75EFE">
      <w:pPr>
        <w:shd w:val="clear" w:color="auto" w:fill="FFFFFF"/>
        <w:jc w:val="both"/>
        <w:rPr>
          <w:rFonts w:ascii="Arial" w:hAnsi="Arial" w:cs="Arial"/>
          <w:sz w:val="22"/>
          <w:szCs w:val="22"/>
        </w:rPr>
      </w:pPr>
      <w:bookmarkStart w:id="195" w:name="do|ax5|alA|pt1|sp1.1."/>
      <w:bookmarkEnd w:id="195"/>
      <w:r w:rsidRPr="00C75EFE">
        <w:rPr>
          <w:rFonts w:ascii="Arial" w:hAnsi="Arial" w:cs="Arial"/>
          <w:b/>
          <w:bCs/>
          <w:color w:val="8F0000"/>
          <w:sz w:val="22"/>
          <w:szCs w:val="22"/>
        </w:rPr>
        <w:t>1.1.</w:t>
      </w:r>
      <w:r w:rsidRPr="00C75EFE">
        <w:rPr>
          <w:rFonts w:ascii="Arial" w:hAnsi="Arial" w:cs="Arial"/>
          <w:sz w:val="22"/>
          <w:szCs w:val="22"/>
        </w:rPr>
        <w:t>Denumirea obiectivului de investiţii</w:t>
      </w:r>
    </w:p>
    <w:p w:rsidR="00C75EFE" w:rsidRPr="00C75EFE" w:rsidRDefault="00C75EFE" w:rsidP="00C75EFE">
      <w:pPr>
        <w:shd w:val="clear" w:color="auto" w:fill="FFFFFF"/>
        <w:jc w:val="both"/>
        <w:rPr>
          <w:rFonts w:ascii="Arial" w:hAnsi="Arial" w:cs="Arial"/>
          <w:sz w:val="22"/>
          <w:szCs w:val="22"/>
        </w:rPr>
      </w:pPr>
      <w:bookmarkStart w:id="196" w:name="do|ax5|alA|pt1|sp1.2."/>
      <w:bookmarkEnd w:id="196"/>
      <w:r w:rsidRPr="00C75EFE">
        <w:rPr>
          <w:rFonts w:ascii="Arial" w:hAnsi="Arial" w:cs="Arial"/>
          <w:b/>
          <w:bCs/>
          <w:color w:val="8F0000"/>
          <w:sz w:val="22"/>
          <w:szCs w:val="22"/>
        </w:rPr>
        <w:t>1.2.</w:t>
      </w:r>
      <w:r w:rsidRPr="00C75EFE">
        <w:rPr>
          <w:rFonts w:ascii="Arial" w:hAnsi="Arial" w:cs="Arial"/>
          <w:sz w:val="22"/>
          <w:szCs w:val="22"/>
        </w:rPr>
        <w:t>Ordonator principal de credite/investitor</w:t>
      </w:r>
    </w:p>
    <w:p w:rsidR="00C75EFE" w:rsidRPr="00C75EFE" w:rsidRDefault="00C75EFE" w:rsidP="00C75EFE">
      <w:pPr>
        <w:shd w:val="clear" w:color="auto" w:fill="FFFFFF"/>
        <w:jc w:val="both"/>
        <w:rPr>
          <w:rFonts w:ascii="Arial" w:hAnsi="Arial" w:cs="Arial"/>
          <w:sz w:val="22"/>
          <w:szCs w:val="22"/>
        </w:rPr>
      </w:pPr>
      <w:bookmarkStart w:id="197" w:name="do|ax5|alA|pt1|sp1.3."/>
      <w:bookmarkEnd w:id="197"/>
      <w:r w:rsidRPr="00C75EFE">
        <w:rPr>
          <w:rFonts w:ascii="Arial" w:hAnsi="Arial" w:cs="Arial"/>
          <w:b/>
          <w:bCs/>
          <w:color w:val="8F0000"/>
          <w:sz w:val="22"/>
          <w:szCs w:val="22"/>
        </w:rPr>
        <w:t>1.3.</w:t>
      </w:r>
      <w:r w:rsidRPr="00C75EFE">
        <w:rPr>
          <w:rFonts w:ascii="Arial" w:hAnsi="Arial" w:cs="Arial"/>
          <w:sz w:val="22"/>
          <w:szCs w:val="22"/>
        </w:rPr>
        <w:t>Ordonator de credite (secundar/terţiar)</w:t>
      </w:r>
    </w:p>
    <w:p w:rsidR="00C75EFE" w:rsidRPr="00C75EFE" w:rsidRDefault="00C75EFE" w:rsidP="00C75EFE">
      <w:pPr>
        <w:shd w:val="clear" w:color="auto" w:fill="FFFFFF"/>
        <w:jc w:val="both"/>
        <w:rPr>
          <w:rFonts w:ascii="Arial" w:hAnsi="Arial" w:cs="Arial"/>
          <w:sz w:val="22"/>
          <w:szCs w:val="22"/>
        </w:rPr>
      </w:pPr>
      <w:bookmarkStart w:id="198" w:name="do|ax5|alA|pt1|sp1.4."/>
      <w:bookmarkEnd w:id="198"/>
      <w:r w:rsidRPr="00C75EFE">
        <w:rPr>
          <w:rFonts w:ascii="Arial" w:hAnsi="Arial" w:cs="Arial"/>
          <w:b/>
          <w:bCs/>
          <w:color w:val="8F0000"/>
          <w:sz w:val="22"/>
          <w:szCs w:val="22"/>
        </w:rPr>
        <w:t>1.4.</w:t>
      </w:r>
      <w:r w:rsidRPr="00C75EFE">
        <w:rPr>
          <w:rFonts w:ascii="Arial" w:hAnsi="Arial" w:cs="Arial"/>
          <w:sz w:val="22"/>
          <w:szCs w:val="22"/>
        </w:rPr>
        <w:t>Beneficiarul investiţiei</w:t>
      </w:r>
    </w:p>
    <w:p w:rsidR="00C75EFE" w:rsidRPr="00C75EFE" w:rsidRDefault="00C75EFE" w:rsidP="00C75EFE">
      <w:pPr>
        <w:shd w:val="clear" w:color="auto" w:fill="FFFFFF"/>
        <w:jc w:val="both"/>
        <w:rPr>
          <w:rFonts w:ascii="Arial" w:hAnsi="Arial" w:cs="Arial"/>
          <w:sz w:val="22"/>
          <w:szCs w:val="22"/>
        </w:rPr>
      </w:pPr>
      <w:bookmarkStart w:id="199" w:name="do|ax5|alA|pt1|sp1.5."/>
      <w:bookmarkEnd w:id="199"/>
      <w:r w:rsidRPr="00C75EFE">
        <w:rPr>
          <w:rFonts w:ascii="Arial" w:hAnsi="Arial" w:cs="Arial"/>
          <w:b/>
          <w:bCs/>
          <w:color w:val="8F0000"/>
          <w:sz w:val="22"/>
          <w:szCs w:val="22"/>
        </w:rPr>
        <w:t>1.5.</w:t>
      </w:r>
      <w:r w:rsidRPr="00C75EFE">
        <w:rPr>
          <w:rFonts w:ascii="Arial" w:hAnsi="Arial" w:cs="Arial"/>
          <w:sz w:val="22"/>
          <w:szCs w:val="22"/>
        </w:rPr>
        <w:t>Elaboratorul documentaţiei de avizare a lucrărilor de intervenţie</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noProof/>
        </w:rPr>
        <w:drawing>
          <wp:inline distT="0" distB="0" distL="0" distR="0">
            <wp:extent cx="95250" cy="95250"/>
            <wp:effectExtent l="0" t="0" r="0" b="0"/>
            <wp:docPr id="25" name="Picture 129"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2.</w:t>
      </w:r>
      <w:r w:rsidR="00C75EFE" w:rsidRPr="00C75EFE">
        <w:rPr>
          <w:rFonts w:ascii="Arial" w:hAnsi="Arial" w:cs="Arial"/>
          <w:sz w:val="22"/>
          <w:szCs w:val="22"/>
        </w:rPr>
        <w:t>Situaţia existentă şi necesitatea realizării lucrărilor de Intervenţii</w:t>
      </w:r>
    </w:p>
    <w:p w:rsidR="00C75EFE" w:rsidRPr="00C75EFE" w:rsidRDefault="00C75EFE" w:rsidP="00C75EFE">
      <w:pPr>
        <w:shd w:val="clear" w:color="auto" w:fill="FFFFFF"/>
        <w:jc w:val="both"/>
        <w:rPr>
          <w:rFonts w:ascii="Arial" w:hAnsi="Arial" w:cs="Arial"/>
          <w:sz w:val="22"/>
          <w:szCs w:val="22"/>
        </w:rPr>
      </w:pPr>
      <w:bookmarkStart w:id="200" w:name="do|ax5|alA|pt2|sp2.1."/>
      <w:bookmarkEnd w:id="200"/>
      <w:r w:rsidRPr="00C75EFE">
        <w:rPr>
          <w:rFonts w:ascii="Arial" w:hAnsi="Arial" w:cs="Arial"/>
          <w:b/>
          <w:bCs/>
          <w:color w:val="8F0000"/>
          <w:sz w:val="22"/>
          <w:szCs w:val="22"/>
        </w:rPr>
        <w:t>2.1.</w:t>
      </w:r>
      <w:r w:rsidRPr="00C75EFE">
        <w:rPr>
          <w:rFonts w:ascii="Arial" w:hAnsi="Arial" w:cs="Arial"/>
          <w:sz w:val="22"/>
          <w:szCs w:val="22"/>
        </w:rPr>
        <w:t>Prezentarea contextului: politici, strategii, legislaţie, acorduri relevante, structuri instituţionale şi financiare</w:t>
      </w:r>
    </w:p>
    <w:p w:rsidR="00C75EFE" w:rsidRPr="00C75EFE" w:rsidRDefault="00C75EFE" w:rsidP="00C75EFE">
      <w:pPr>
        <w:shd w:val="clear" w:color="auto" w:fill="FFFFFF"/>
        <w:jc w:val="both"/>
        <w:rPr>
          <w:rFonts w:ascii="Arial" w:hAnsi="Arial" w:cs="Arial"/>
          <w:sz w:val="22"/>
          <w:szCs w:val="22"/>
        </w:rPr>
      </w:pPr>
      <w:bookmarkStart w:id="201" w:name="do|ax5|alA|pt2|sp2.2."/>
      <w:bookmarkEnd w:id="201"/>
      <w:r w:rsidRPr="00C75EFE">
        <w:rPr>
          <w:rFonts w:ascii="Arial" w:hAnsi="Arial" w:cs="Arial"/>
          <w:b/>
          <w:bCs/>
          <w:color w:val="8F0000"/>
          <w:sz w:val="22"/>
          <w:szCs w:val="22"/>
        </w:rPr>
        <w:t>2.2.</w:t>
      </w:r>
      <w:r w:rsidRPr="00C75EFE">
        <w:rPr>
          <w:rFonts w:ascii="Arial" w:hAnsi="Arial" w:cs="Arial"/>
          <w:sz w:val="22"/>
          <w:szCs w:val="22"/>
        </w:rPr>
        <w:t>Analiza situaţiei existente şi identificarea necesităţilor şi a deficienţelor</w:t>
      </w:r>
    </w:p>
    <w:p w:rsidR="00C75EFE" w:rsidRPr="00C75EFE" w:rsidRDefault="00C75EFE" w:rsidP="00C75EFE">
      <w:pPr>
        <w:shd w:val="clear" w:color="auto" w:fill="FFFFFF"/>
        <w:jc w:val="both"/>
        <w:rPr>
          <w:rFonts w:ascii="Arial" w:hAnsi="Arial" w:cs="Arial"/>
          <w:sz w:val="22"/>
          <w:szCs w:val="22"/>
        </w:rPr>
      </w:pPr>
      <w:bookmarkStart w:id="202" w:name="do|ax5|alA|pt2|sp2.3."/>
      <w:bookmarkEnd w:id="202"/>
      <w:r w:rsidRPr="00C75EFE">
        <w:rPr>
          <w:rFonts w:ascii="Arial" w:hAnsi="Arial" w:cs="Arial"/>
          <w:b/>
          <w:bCs/>
          <w:color w:val="8F0000"/>
          <w:sz w:val="22"/>
          <w:szCs w:val="22"/>
        </w:rPr>
        <w:t>2.3.</w:t>
      </w:r>
      <w:r w:rsidRPr="00C75EFE">
        <w:rPr>
          <w:rFonts w:ascii="Arial" w:hAnsi="Arial" w:cs="Arial"/>
          <w:sz w:val="22"/>
          <w:szCs w:val="22"/>
        </w:rPr>
        <w:t>Obiective preconizate a fi atinse prin realizarea investiţiei publice</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noProof/>
        </w:rPr>
        <w:drawing>
          <wp:inline distT="0" distB="0" distL="0" distR="0">
            <wp:extent cx="95250" cy="95250"/>
            <wp:effectExtent l="0" t="0" r="0" b="0"/>
            <wp:docPr id="26" name="Picture 128"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3.</w:t>
      </w:r>
      <w:r w:rsidR="00C75EFE" w:rsidRPr="00C75EFE">
        <w:rPr>
          <w:rFonts w:ascii="Arial" w:hAnsi="Arial" w:cs="Arial"/>
          <w:sz w:val="22"/>
          <w:szCs w:val="22"/>
        </w:rPr>
        <w:t>Descrierea construcţiei existente</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noProof/>
        </w:rPr>
        <w:drawing>
          <wp:inline distT="0" distB="0" distL="0" distR="0">
            <wp:extent cx="95250" cy="95250"/>
            <wp:effectExtent l="0" t="0" r="0" b="0"/>
            <wp:docPr id="27" name="Picture 127"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3.1.</w:t>
      </w:r>
      <w:r w:rsidR="00C75EFE" w:rsidRPr="00C75EFE">
        <w:rPr>
          <w:rFonts w:ascii="Arial" w:hAnsi="Arial" w:cs="Arial"/>
          <w:sz w:val="22"/>
          <w:szCs w:val="22"/>
        </w:rPr>
        <w:t>Particularităţi ale amplasamentului:</w:t>
      </w:r>
    </w:p>
    <w:p w:rsidR="00C75EFE" w:rsidRPr="00C75EFE" w:rsidRDefault="00C75EFE" w:rsidP="00C75EFE">
      <w:pPr>
        <w:shd w:val="clear" w:color="auto" w:fill="FFFFFF"/>
        <w:jc w:val="both"/>
        <w:rPr>
          <w:rFonts w:ascii="Arial" w:hAnsi="Arial" w:cs="Arial"/>
          <w:sz w:val="22"/>
          <w:szCs w:val="22"/>
        </w:rPr>
      </w:pPr>
      <w:bookmarkStart w:id="203" w:name="do|ax5|alA|pt3|sp3.1.|lia"/>
      <w:bookmarkEnd w:id="203"/>
      <w:r w:rsidRPr="00C75EFE">
        <w:rPr>
          <w:rFonts w:ascii="Arial" w:hAnsi="Arial" w:cs="Arial"/>
          <w:b/>
          <w:bCs/>
          <w:color w:val="8F0000"/>
          <w:sz w:val="22"/>
          <w:szCs w:val="22"/>
        </w:rPr>
        <w:t>a)</w:t>
      </w:r>
      <w:r w:rsidRPr="00C75EFE">
        <w:rPr>
          <w:rFonts w:ascii="Arial" w:hAnsi="Arial" w:cs="Arial"/>
          <w:sz w:val="22"/>
          <w:szCs w:val="22"/>
        </w:rPr>
        <w:t>descrierea amplasamentului (localizare - intravilan/extravilan, suprafaţa terenului, dimensiuni în plan);</w:t>
      </w:r>
    </w:p>
    <w:p w:rsidR="00C75EFE" w:rsidRPr="00C75EFE" w:rsidRDefault="00C75EFE" w:rsidP="00C75EFE">
      <w:pPr>
        <w:shd w:val="clear" w:color="auto" w:fill="FFFFFF"/>
        <w:jc w:val="both"/>
        <w:rPr>
          <w:rFonts w:ascii="Arial" w:hAnsi="Arial" w:cs="Arial"/>
          <w:sz w:val="22"/>
          <w:szCs w:val="22"/>
        </w:rPr>
      </w:pPr>
      <w:bookmarkStart w:id="204" w:name="do|ax5|alA|pt3|sp3.1.|lib"/>
      <w:bookmarkEnd w:id="204"/>
      <w:r w:rsidRPr="00C75EFE">
        <w:rPr>
          <w:rFonts w:ascii="Arial" w:hAnsi="Arial" w:cs="Arial"/>
          <w:b/>
          <w:bCs/>
          <w:color w:val="8F0000"/>
          <w:sz w:val="22"/>
          <w:szCs w:val="22"/>
        </w:rPr>
        <w:t>b)</w:t>
      </w:r>
      <w:r w:rsidRPr="00C75EFE">
        <w:rPr>
          <w:rFonts w:ascii="Arial" w:hAnsi="Arial" w:cs="Arial"/>
          <w:sz w:val="22"/>
          <w:szCs w:val="22"/>
        </w:rPr>
        <w:t>relaţiile cu zone învecinate, accesuri existente şi/sau căi de acces posibile;</w:t>
      </w:r>
    </w:p>
    <w:p w:rsidR="00C75EFE" w:rsidRPr="00C75EFE" w:rsidRDefault="00C75EFE" w:rsidP="00C75EFE">
      <w:pPr>
        <w:shd w:val="clear" w:color="auto" w:fill="FFFFFF"/>
        <w:jc w:val="both"/>
        <w:rPr>
          <w:rFonts w:ascii="Arial" w:hAnsi="Arial" w:cs="Arial"/>
          <w:sz w:val="22"/>
          <w:szCs w:val="22"/>
        </w:rPr>
      </w:pPr>
      <w:bookmarkStart w:id="205" w:name="do|ax5|alA|pt3|sp3.1.|lic"/>
      <w:bookmarkEnd w:id="205"/>
      <w:r w:rsidRPr="00C75EFE">
        <w:rPr>
          <w:rFonts w:ascii="Arial" w:hAnsi="Arial" w:cs="Arial"/>
          <w:b/>
          <w:bCs/>
          <w:color w:val="8F0000"/>
          <w:sz w:val="22"/>
          <w:szCs w:val="22"/>
        </w:rPr>
        <w:t>c)</w:t>
      </w:r>
      <w:r w:rsidRPr="00C75EFE">
        <w:rPr>
          <w:rFonts w:ascii="Arial" w:hAnsi="Arial" w:cs="Arial"/>
          <w:sz w:val="22"/>
          <w:szCs w:val="22"/>
        </w:rPr>
        <w:t>datele seismice şi climatice;</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noProof/>
        </w:rPr>
        <w:drawing>
          <wp:inline distT="0" distB="0" distL="0" distR="0">
            <wp:extent cx="95250" cy="95250"/>
            <wp:effectExtent l="0" t="0" r="0" b="0"/>
            <wp:docPr id="28" name="Picture 126"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d)</w:t>
      </w:r>
      <w:r w:rsidR="00C75EFE" w:rsidRPr="00C75EFE">
        <w:rPr>
          <w:rFonts w:ascii="Arial" w:hAnsi="Arial" w:cs="Arial"/>
          <w:sz w:val="22"/>
          <w:szCs w:val="22"/>
        </w:rPr>
        <w:t>studii de teren:</w:t>
      </w:r>
    </w:p>
    <w:p w:rsidR="00C75EFE" w:rsidRPr="00C75EFE" w:rsidRDefault="00C75EFE" w:rsidP="00C75EFE">
      <w:pPr>
        <w:shd w:val="clear" w:color="auto" w:fill="FFFFFF"/>
        <w:jc w:val="both"/>
        <w:rPr>
          <w:rFonts w:ascii="Arial" w:hAnsi="Arial" w:cs="Arial"/>
          <w:sz w:val="22"/>
          <w:szCs w:val="22"/>
        </w:rPr>
      </w:pPr>
      <w:bookmarkStart w:id="206" w:name="do|ax5|alA|pt3|sp3.1.|lid|pa1"/>
      <w:bookmarkEnd w:id="206"/>
      <w:r w:rsidRPr="00C75EFE">
        <w:rPr>
          <w:rFonts w:ascii="Arial" w:hAnsi="Arial" w:cs="Arial"/>
          <w:sz w:val="22"/>
          <w:szCs w:val="22"/>
        </w:rPr>
        <w:t>(i)studiu geotehnic pentru soluţia de consolidare a infrastructurii conform reglementărilor tehnice în vigoare;</w:t>
      </w:r>
    </w:p>
    <w:p w:rsidR="00C75EFE" w:rsidRPr="00C75EFE" w:rsidRDefault="00C75EFE" w:rsidP="00C75EFE">
      <w:pPr>
        <w:shd w:val="clear" w:color="auto" w:fill="FFFFFF"/>
        <w:jc w:val="both"/>
        <w:rPr>
          <w:rFonts w:ascii="Arial" w:hAnsi="Arial" w:cs="Arial"/>
          <w:sz w:val="22"/>
          <w:szCs w:val="22"/>
        </w:rPr>
      </w:pPr>
      <w:bookmarkStart w:id="207" w:name="do|ax5|alA|pt3|sp3.1.|lid|pa2"/>
      <w:bookmarkEnd w:id="207"/>
      <w:r w:rsidRPr="00C75EFE">
        <w:rPr>
          <w:rFonts w:ascii="Arial" w:hAnsi="Arial" w:cs="Arial"/>
          <w:sz w:val="22"/>
          <w:szCs w:val="22"/>
        </w:rPr>
        <w:t>(ii)studii de specialitate necesare, precum studii topografice, geologice, de stabilitate ale terenului, hidrologice, hidrogeotehnice, după caz;</w:t>
      </w:r>
    </w:p>
    <w:p w:rsidR="00C75EFE" w:rsidRPr="00C75EFE" w:rsidRDefault="00C75EFE" w:rsidP="00C75EFE">
      <w:pPr>
        <w:shd w:val="clear" w:color="auto" w:fill="FFFFFF"/>
        <w:jc w:val="both"/>
        <w:rPr>
          <w:rFonts w:ascii="Arial" w:hAnsi="Arial" w:cs="Arial"/>
          <w:sz w:val="22"/>
          <w:szCs w:val="22"/>
        </w:rPr>
      </w:pPr>
      <w:bookmarkStart w:id="208" w:name="do|ax5|alA|pt3|sp3.1.|lie"/>
      <w:bookmarkEnd w:id="208"/>
      <w:r w:rsidRPr="00C75EFE">
        <w:rPr>
          <w:rFonts w:ascii="Arial" w:hAnsi="Arial" w:cs="Arial"/>
          <w:b/>
          <w:bCs/>
          <w:color w:val="8F0000"/>
          <w:sz w:val="22"/>
          <w:szCs w:val="22"/>
        </w:rPr>
        <w:t>e)</w:t>
      </w:r>
      <w:r w:rsidRPr="00C75EFE">
        <w:rPr>
          <w:rFonts w:ascii="Arial" w:hAnsi="Arial" w:cs="Arial"/>
          <w:sz w:val="22"/>
          <w:szCs w:val="22"/>
        </w:rPr>
        <w:t>situaţia utilităţilor tehnico-edilitare existente;</w:t>
      </w:r>
    </w:p>
    <w:p w:rsidR="00C75EFE" w:rsidRPr="00C75EFE" w:rsidRDefault="00C75EFE" w:rsidP="00C75EFE">
      <w:pPr>
        <w:shd w:val="clear" w:color="auto" w:fill="FFFFFF"/>
        <w:jc w:val="both"/>
        <w:rPr>
          <w:rFonts w:ascii="Arial" w:hAnsi="Arial" w:cs="Arial"/>
          <w:sz w:val="22"/>
          <w:szCs w:val="22"/>
        </w:rPr>
      </w:pPr>
      <w:bookmarkStart w:id="209" w:name="do|ax5|alA|pt3|sp3.1.|lif"/>
      <w:bookmarkEnd w:id="209"/>
      <w:r w:rsidRPr="00C75EFE">
        <w:rPr>
          <w:rFonts w:ascii="Arial" w:hAnsi="Arial" w:cs="Arial"/>
          <w:b/>
          <w:bCs/>
          <w:color w:val="8F0000"/>
          <w:sz w:val="22"/>
          <w:szCs w:val="22"/>
        </w:rPr>
        <w:t>f)</w:t>
      </w:r>
      <w:r w:rsidRPr="00C75EFE">
        <w:rPr>
          <w:rFonts w:ascii="Arial" w:hAnsi="Arial" w:cs="Arial"/>
          <w:sz w:val="22"/>
          <w:szCs w:val="22"/>
        </w:rPr>
        <w:t>analiza vulnerabilităţilor cauzate de factori de risc, antropici şi naturali, inclusiv de schimbări climatice ce pot afecta investiţia;</w:t>
      </w:r>
    </w:p>
    <w:p w:rsidR="00C75EFE" w:rsidRPr="00C75EFE" w:rsidRDefault="00C75EFE" w:rsidP="00C75EFE">
      <w:pPr>
        <w:shd w:val="clear" w:color="auto" w:fill="FFFFFF"/>
        <w:jc w:val="both"/>
        <w:rPr>
          <w:rFonts w:ascii="Arial" w:hAnsi="Arial" w:cs="Arial"/>
          <w:sz w:val="22"/>
          <w:szCs w:val="22"/>
        </w:rPr>
      </w:pPr>
      <w:bookmarkStart w:id="210" w:name="do|ax5|alA|pt3|sp3.1.|lig"/>
      <w:bookmarkEnd w:id="210"/>
      <w:r w:rsidRPr="00C75EFE">
        <w:rPr>
          <w:rFonts w:ascii="Arial" w:hAnsi="Arial" w:cs="Arial"/>
          <w:b/>
          <w:bCs/>
          <w:color w:val="8F0000"/>
          <w:sz w:val="22"/>
          <w:szCs w:val="22"/>
        </w:rPr>
        <w:t>g)</w:t>
      </w:r>
      <w:r w:rsidRPr="00C75EFE">
        <w:rPr>
          <w:rFonts w:ascii="Arial" w:hAnsi="Arial" w:cs="Arial"/>
          <w:sz w:val="22"/>
          <w:szCs w:val="22"/>
        </w:rPr>
        <w:t>informaţii privind posibile interferenţe cu monumente istorice/de arhitectură sau situri arheologice pe amplasament sau în zona imediat învecinată; existenţa condiţionărilor specifice în cazul existenţei unor zone protejate.</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noProof/>
        </w:rPr>
        <w:drawing>
          <wp:inline distT="0" distB="0" distL="0" distR="0">
            <wp:extent cx="95250" cy="95250"/>
            <wp:effectExtent l="0" t="0" r="0" b="0"/>
            <wp:docPr id="29" name="Picture 125"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3.2.</w:t>
      </w:r>
      <w:r w:rsidR="00C75EFE" w:rsidRPr="00C75EFE">
        <w:rPr>
          <w:rFonts w:ascii="Arial" w:hAnsi="Arial" w:cs="Arial"/>
          <w:sz w:val="22"/>
          <w:szCs w:val="22"/>
        </w:rPr>
        <w:t>Regimul juridic:</w:t>
      </w:r>
    </w:p>
    <w:p w:rsidR="00C75EFE" w:rsidRPr="00C75EFE" w:rsidRDefault="00C75EFE" w:rsidP="00C75EFE">
      <w:pPr>
        <w:shd w:val="clear" w:color="auto" w:fill="FFFFFF"/>
        <w:jc w:val="both"/>
        <w:rPr>
          <w:rFonts w:ascii="Arial" w:hAnsi="Arial" w:cs="Arial"/>
          <w:sz w:val="22"/>
          <w:szCs w:val="22"/>
        </w:rPr>
      </w:pPr>
      <w:bookmarkStart w:id="211" w:name="do|ax5|alA|pt3|sp3.2.|lia"/>
      <w:bookmarkEnd w:id="211"/>
      <w:r w:rsidRPr="00C75EFE">
        <w:rPr>
          <w:rFonts w:ascii="Arial" w:hAnsi="Arial" w:cs="Arial"/>
          <w:b/>
          <w:bCs/>
          <w:color w:val="8F0000"/>
          <w:sz w:val="22"/>
          <w:szCs w:val="22"/>
        </w:rPr>
        <w:t>a)</w:t>
      </w:r>
      <w:r w:rsidRPr="00C75EFE">
        <w:rPr>
          <w:rFonts w:ascii="Arial" w:hAnsi="Arial" w:cs="Arial"/>
          <w:sz w:val="22"/>
          <w:szCs w:val="22"/>
        </w:rPr>
        <w:t>natura proprietăţii sau titlul asupra construcţiei existente, inclusiv servituţi, drept de preempţiune;</w:t>
      </w:r>
    </w:p>
    <w:p w:rsidR="00C75EFE" w:rsidRPr="00C75EFE" w:rsidRDefault="00C75EFE" w:rsidP="00C75EFE">
      <w:pPr>
        <w:shd w:val="clear" w:color="auto" w:fill="FFFFFF"/>
        <w:jc w:val="both"/>
        <w:rPr>
          <w:rFonts w:ascii="Arial" w:hAnsi="Arial" w:cs="Arial"/>
          <w:sz w:val="22"/>
          <w:szCs w:val="22"/>
        </w:rPr>
      </w:pPr>
      <w:bookmarkStart w:id="212" w:name="do|ax5|alA|pt3|sp3.2.|lib"/>
      <w:bookmarkEnd w:id="212"/>
      <w:r w:rsidRPr="00C75EFE">
        <w:rPr>
          <w:rFonts w:ascii="Arial" w:hAnsi="Arial" w:cs="Arial"/>
          <w:b/>
          <w:bCs/>
          <w:color w:val="8F0000"/>
          <w:sz w:val="22"/>
          <w:szCs w:val="22"/>
        </w:rPr>
        <w:t>b)</w:t>
      </w:r>
      <w:r w:rsidRPr="00C75EFE">
        <w:rPr>
          <w:rFonts w:ascii="Arial" w:hAnsi="Arial" w:cs="Arial"/>
          <w:sz w:val="22"/>
          <w:szCs w:val="22"/>
        </w:rPr>
        <w:t>destinaţia construcţiei existente;</w:t>
      </w:r>
    </w:p>
    <w:p w:rsidR="00C75EFE" w:rsidRPr="00C75EFE" w:rsidRDefault="00C75EFE" w:rsidP="00C75EFE">
      <w:pPr>
        <w:shd w:val="clear" w:color="auto" w:fill="FFFFFF"/>
        <w:jc w:val="both"/>
        <w:rPr>
          <w:rFonts w:ascii="Arial" w:hAnsi="Arial" w:cs="Arial"/>
          <w:sz w:val="22"/>
          <w:szCs w:val="22"/>
        </w:rPr>
      </w:pPr>
      <w:bookmarkStart w:id="213" w:name="do|ax5|alA|pt3|sp3.2.|lic"/>
      <w:bookmarkEnd w:id="213"/>
      <w:r w:rsidRPr="00C75EFE">
        <w:rPr>
          <w:rFonts w:ascii="Arial" w:hAnsi="Arial" w:cs="Arial"/>
          <w:b/>
          <w:bCs/>
          <w:color w:val="8F0000"/>
          <w:sz w:val="22"/>
          <w:szCs w:val="22"/>
        </w:rPr>
        <w:t>c)</w:t>
      </w:r>
      <w:r w:rsidRPr="00C75EFE">
        <w:rPr>
          <w:rFonts w:ascii="Arial" w:hAnsi="Arial" w:cs="Arial"/>
          <w:sz w:val="22"/>
          <w:szCs w:val="22"/>
        </w:rPr>
        <w:t>includerea construcţiei existente în listele monumentelor istorice, situri arheologice, arii naturale protejate, precum şi zonele de protecţie ale acestora şi în zone construite protejate, după caz;</w:t>
      </w:r>
    </w:p>
    <w:p w:rsidR="00C75EFE" w:rsidRPr="00C75EFE" w:rsidRDefault="00C75EFE" w:rsidP="00C75EFE">
      <w:pPr>
        <w:shd w:val="clear" w:color="auto" w:fill="FFFFFF"/>
        <w:jc w:val="both"/>
        <w:rPr>
          <w:rFonts w:ascii="Arial" w:hAnsi="Arial" w:cs="Arial"/>
          <w:sz w:val="22"/>
          <w:szCs w:val="22"/>
        </w:rPr>
      </w:pPr>
      <w:bookmarkStart w:id="214" w:name="do|ax5|alA|pt3|sp3.2.|lid"/>
      <w:bookmarkEnd w:id="214"/>
      <w:r w:rsidRPr="00C75EFE">
        <w:rPr>
          <w:rFonts w:ascii="Arial" w:hAnsi="Arial" w:cs="Arial"/>
          <w:b/>
          <w:bCs/>
          <w:color w:val="8F0000"/>
          <w:sz w:val="22"/>
          <w:szCs w:val="22"/>
        </w:rPr>
        <w:t>d)</w:t>
      </w:r>
      <w:r w:rsidRPr="00C75EFE">
        <w:rPr>
          <w:rFonts w:ascii="Arial" w:hAnsi="Arial" w:cs="Arial"/>
          <w:sz w:val="22"/>
          <w:szCs w:val="22"/>
        </w:rPr>
        <w:t>informaţii/obligaţii/constrângeri extrase din documentaţiile de urbanism, după caz.</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noProof/>
        </w:rPr>
        <w:drawing>
          <wp:inline distT="0" distB="0" distL="0" distR="0">
            <wp:extent cx="95250" cy="95250"/>
            <wp:effectExtent l="0" t="0" r="0" b="0"/>
            <wp:docPr id="30" name="Picture 124"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3.3.</w:t>
      </w:r>
      <w:r w:rsidR="00C75EFE" w:rsidRPr="00C75EFE">
        <w:rPr>
          <w:rFonts w:ascii="Arial" w:hAnsi="Arial" w:cs="Arial"/>
          <w:sz w:val="22"/>
          <w:szCs w:val="22"/>
        </w:rPr>
        <w:t>Caracteristici tehnice şi parametri specifici:</w:t>
      </w:r>
    </w:p>
    <w:p w:rsidR="00C75EFE" w:rsidRPr="00C75EFE" w:rsidRDefault="00C75EFE" w:rsidP="00C75EFE">
      <w:pPr>
        <w:shd w:val="clear" w:color="auto" w:fill="FFFFFF"/>
        <w:jc w:val="both"/>
        <w:rPr>
          <w:rFonts w:ascii="Arial" w:hAnsi="Arial" w:cs="Arial"/>
          <w:sz w:val="22"/>
          <w:szCs w:val="22"/>
        </w:rPr>
      </w:pPr>
      <w:bookmarkStart w:id="215" w:name="do|ax5|alA|pt3|sp3.3.|lia"/>
      <w:bookmarkEnd w:id="215"/>
      <w:r w:rsidRPr="00C75EFE">
        <w:rPr>
          <w:rFonts w:ascii="Arial" w:hAnsi="Arial" w:cs="Arial"/>
          <w:b/>
          <w:bCs/>
          <w:color w:val="8F0000"/>
          <w:sz w:val="22"/>
          <w:szCs w:val="22"/>
        </w:rPr>
        <w:t>a)</w:t>
      </w:r>
      <w:r w:rsidRPr="00C75EFE">
        <w:rPr>
          <w:rFonts w:ascii="Arial" w:hAnsi="Arial" w:cs="Arial"/>
          <w:sz w:val="22"/>
          <w:szCs w:val="22"/>
        </w:rPr>
        <w:t>categoria şi clasa de importanţă;</w:t>
      </w:r>
    </w:p>
    <w:p w:rsidR="00C75EFE" w:rsidRPr="00C75EFE" w:rsidRDefault="00C75EFE" w:rsidP="00C75EFE">
      <w:pPr>
        <w:shd w:val="clear" w:color="auto" w:fill="FFFFFF"/>
        <w:jc w:val="both"/>
        <w:rPr>
          <w:rFonts w:ascii="Arial" w:hAnsi="Arial" w:cs="Arial"/>
          <w:sz w:val="22"/>
          <w:szCs w:val="22"/>
        </w:rPr>
      </w:pPr>
      <w:bookmarkStart w:id="216" w:name="do|ax5|alA|pt3|sp3.3.|lib"/>
      <w:bookmarkEnd w:id="216"/>
      <w:r w:rsidRPr="00C75EFE">
        <w:rPr>
          <w:rFonts w:ascii="Arial" w:hAnsi="Arial" w:cs="Arial"/>
          <w:b/>
          <w:bCs/>
          <w:color w:val="8F0000"/>
          <w:sz w:val="22"/>
          <w:szCs w:val="22"/>
        </w:rPr>
        <w:t>b)</w:t>
      </w:r>
      <w:r w:rsidRPr="00C75EFE">
        <w:rPr>
          <w:rFonts w:ascii="Arial" w:hAnsi="Arial" w:cs="Arial"/>
          <w:sz w:val="22"/>
          <w:szCs w:val="22"/>
        </w:rPr>
        <w:t>cod în Lista monumentelor istorice, după caz;</w:t>
      </w:r>
    </w:p>
    <w:p w:rsidR="00C75EFE" w:rsidRPr="00C75EFE" w:rsidRDefault="00C75EFE" w:rsidP="00C75EFE">
      <w:pPr>
        <w:shd w:val="clear" w:color="auto" w:fill="FFFFFF"/>
        <w:jc w:val="both"/>
        <w:rPr>
          <w:rFonts w:ascii="Arial" w:hAnsi="Arial" w:cs="Arial"/>
          <w:sz w:val="22"/>
          <w:szCs w:val="22"/>
        </w:rPr>
      </w:pPr>
      <w:bookmarkStart w:id="217" w:name="do|ax5|alA|pt3|sp3.3.|lic"/>
      <w:bookmarkEnd w:id="217"/>
      <w:r w:rsidRPr="00C75EFE">
        <w:rPr>
          <w:rFonts w:ascii="Arial" w:hAnsi="Arial" w:cs="Arial"/>
          <w:b/>
          <w:bCs/>
          <w:color w:val="8F0000"/>
          <w:sz w:val="22"/>
          <w:szCs w:val="22"/>
        </w:rPr>
        <w:lastRenderedPageBreak/>
        <w:t>c)</w:t>
      </w:r>
      <w:r w:rsidRPr="00C75EFE">
        <w:rPr>
          <w:rFonts w:ascii="Arial" w:hAnsi="Arial" w:cs="Arial"/>
          <w:sz w:val="22"/>
          <w:szCs w:val="22"/>
        </w:rPr>
        <w:t>an/ani/perioade de construire pentru fiecare corp de construcţie;</w:t>
      </w:r>
    </w:p>
    <w:p w:rsidR="00C75EFE" w:rsidRPr="00C75EFE" w:rsidRDefault="00C75EFE" w:rsidP="00C75EFE">
      <w:pPr>
        <w:shd w:val="clear" w:color="auto" w:fill="FFFFFF"/>
        <w:jc w:val="both"/>
        <w:rPr>
          <w:rFonts w:ascii="Arial" w:hAnsi="Arial" w:cs="Arial"/>
          <w:sz w:val="22"/>
          <w:szCs w:val="22"/>
        </w:rPr>
      </w:pPr>
      <w:bookmarkStart w:id="218" w:name="do|ax5|alA|pt3|sp3.3.|lid"/>
      <w:bookmarkEnd w:id="218"/>
      <w:r w:rsidRPr="00C75EFE">
        <w:rPr>
          <w:rFonts w:ascii="Arial" w:hAnsi="Arial" w:cs="Arial"/>
          <w:b/>
          <w:bCs/>
          <w:color w:val="8F0000"/>
          <w:sz w:val="22"/>
          <w:szCs w:val="22"/>
        </w:rPr>
        <w:t>d)</w:t>
      </w:r>
      <w:r w:rsidRPr="00C75EFE">
        <w:rPr>
          <w:rFonts w:ascii="Arial" w:hAnsi="Arial" w:cs="Arial"/>
          <w:sz w:val="22"/>
          <w:szCs w:val="22"/>
        </w:rPr>
        <w:t>suprafaţa construită;</w:t>
      </w:r>
    </w:p>
    <w:p w:rsidR="00C75EFE" w:rsidRPr="00C75EFE" w:rsidRDefault="00C75EFE" w:rsidP="00C75EFE">
      <w:pPr>
        <w:shd w:val="clear" w:color="auto" w:fill="FFFFFF"/>
        <w:jc w:val="both"/>
        <w:rPr>
          <w:rFonts w:ascii="Arial" w:hAnsi="Arial" w:cs="Arial"/>
          <w:sz w:val="22"/>
          <w:szCs w:val="22"/>
        </w:rPr>
      </w:pPr>
      <w:bookmarkStart w:id="219" w:name="do|ax5|alA|pt3|sp3.3.|lie"/>
      <w:bookmarkEnd w:id="219"/>
      <w:r w:rsidRPr="00C75EFE">
        <w:rPr>
          <w:rFonts w:ascii="Arial" w:hAnsi="Arial" w:cs="Arial"/>
          <w:b/>
          <w:bCs/>
          <w:color w:val="8F0000"/>
          <w:sz w:val="22"/>
          <w:szCs w:val="22"/>
        </w:rPr>
        <w:t>e)</w:t>
      </w:r>
      <w:r w:rsidRPr="00C75EFE">
        <w:rPr>
          <w:rFonts w:ascii="Arial" w:hAnsi="Arial" w:cs="Arial"/>
          <w:sz w:val="22"/>
          <w:szCs w:val="22"/>
        </w:rPr>
        <w:t>suprafaţa construită desfăşurată;</w:t>
      </w:r>
    </w:p>
    <w:p w:rsidR="00C75EFE" w:rsidRPr="00C75EFE" w:rsidRDefault="00C75EFE" w:rsidP="00C75EFE">
      <w:pPr>
        <w:shd w:val="clear" w:color="auto" w:fill="FFFFFF"/>
        <w:jc w:val="both"/>
        <w:rPr>
          <w:rFonts w:ascii="Arial" w:hAnsi="Arial" w:cs="Arial"/>
          <w:sz w:val="22"/>
          <w:szCs w:val="22"/>
        </w:rPr>
      </w:pPr>
      <w:bookmarkStart w:id="220" w:name="do|ax5|alA|pt3|sp3.3.|lif"/>
      <w:bookmarkEnd w:id="220"/>
      <w:r w:rsidRPr="00C75EFE">
        <w:rPr>
          <w:rFonts w:ascii="Arial" w:hAnsi="Arial" w:cs="Arial"/>
          <w:b/>
          <w:bCs/>
          <w:color w:val="8F0000"/>
          <w:sz w:val="22"/>
          <w:szCs w:val="22"/>
        </w:rPr>
        <w:t>f)</w:t>
      </w:r>
      <w:r w:rsidRPr="00C75EFE">
        <w:rPr>
          <w:rFonts w:ascii="Arial" w:hAnsi="Arial" w:cs="Arial"/>
          <w:sz w:val="22"/>
          <w:szCs w:val="22"/>
        </w:rPr>
        <w:t>valoarea de inventar a construcţiei;</w:t>
      </w:r>
    </w:p>
    <w:p w:rsidR="00C75EFE" w:rsidRPr="00C75EFE" w:rsidRDefault="00C75EFE" w:rsidP="00C75EFE">
      <w:pPr>
        <w:shd w:val="clear" w:color="auto" w:fill="FFFFFF"/>
        <w:jc w:val="both"/>
        <w:rPr>
          <w:rFonts w:ascii="Arial" w:hAnsi="Arial" w:cs="Arial"/>
          <w:sz w:val="22"/>
          <w:szCs w:val="22"/>
        </w:rPr>
      </w:pPr>
      <w:bookmarkStart w:id="221" w:name="do|ax5|alA|pt3|sp3.3.|lig"/>
      <w:bookmarkEnd w:id="221"/>
      <w:r w:rsidRPr="00C75EFE">
        <w:rPr>
          <w:rFonts w:ascii="Arial" w:hAnsi="Arial" w:cs="Arial"/>
          <w:b/>
          <w:bCs/>
          <w:color w:val="8F0000"/>
          <w:sz w:val="22"/>
          <w:szCs w:val="22"/>
        </w:rPr>
        <w:t>g)</w:t>
      </w:r>
      <w:r w:rsidRPr="00C75EFE">
        <w:rPr>
          <w:rFonts w:ascii="Arial" w:hAnsi="Arial" w:cs="Arial"/>
          <w:sz w:val="22"/>
          <w:szCs w:val="22"/>
        </w:rPr>
        <w:t>alţi parametri, în funcţie de specificul şi natura construcţiei existente.</w:t>
      </w:r>
    </w:p>
    <w:p w:rsidR="00C75EFE" w:rsidRPr="00C75EFE" w:rsidRDefault="00C75EFE" w:rsidP="00C75EFE">
      <w:pPr>
        <w:shd w:val="clear" w:color="auto" w:fill="FFFFFF"/>
        <w:jc w:val="both"/>
        <w:rPr>
          <w:rFonts w:ascii="Arial" w:hAnsi="Arial" w:cs="Arial"/>
          <w:sz w:val="22"/>
          <w:szCs w:val="22"/>
        </w:rPr>
      </w:pPr>
      <w:bookmarkStart w:id="222" w:name="do|ax5|alA|pt3|sp3.4."/>
      <w:bookmarkEnd w:id="222"/>
      <w:r w:rsidRPr="00C75EFE">
        <w:rPr>
          <w:rFonts w:ascii="Arial" w:hAnsi="Arial" w:cs="Arial"/>
          <w:b/>
          <w:bCs/>
          <w:color w:val="8F0000"/>
          <w:sz w:val="22"/>
          <w:szCs w:val="22"/>
        </w:rPr>
        <w:t>3.4.</w:t>
      </w:r>
      <w:r w:rsidRPr="00C75EFE">
        <w:rPr>
          <w:rFonts w:ascii="Arial" w:hAnsi="Arial" w:cs="Arial"/>
          <w:sz w:val="22"/>
          <w:szCs w:val="22"/>
        </w:rPr>
        <w:t>Analiza stării construcţiei, pe baza concluziilor expertizei tehnice şi/sau ale auditului energetic, precum şi ale studiului arhitecturalo-istoric în cazul imobilelor care beneficiază de regimul de protecţie de monument istoric şi al imobilelor aflate în zonele de protecţie ale monumentelor istorice sau în zone construite protejate. Se vor evidenţia degradările, precum şi cauzele principale ale acestora, de exemplu: degradări produse de cutremure, acţiuni climatice, tehnologice, tasări diferenţiate, cele rezultate din lipsa de întreţinere a construcţiei, concepţia structurală iniţială greşită sau alte cauze identificate prin expertiza tehnică.</w:t>
      </w:r>
    </w:p>
    <w:p w:rsidR="00C75EFE" w:rsidRPr="00C75EFE" w:rsidRDefault="00C75EFE" w:rsidP="00C75EFE">
      <w:pPr>
        <w:shd w:val="clear" w:color="auto" w:fill="FFFFFF"/>
        <w:jc w:val="both"/>
        <w:rPr>
          <w:rFonts w:ascii="Arial" w:hAnsi="Arial" w:cs="Arial"/>
          <w:sz w:val="22"/>
          <w:szCs w:val="22"/>
        </w:rPr>
      </w:pPr>
      <w:bookmarkStart w:id="223" w:name="do|ax5|alA|pt3|sp3.5."/>
      <w:bookmarkEnd w:id="223"/>
      <w:r w:rsidRPr="00C75EFE">
        <w:rPr>
          <w:rFonts w:ascii="Arial" w:hAnsi="Arial" w:cs="Arial"/>
          <w:b/>
          <w:bCs/>
          <w:color w:val="8F0000"/>
          <w:sz w:val="22"/>
          <w:szCs w:val="22"/>
        </w:rPr>
        <w:t>3.5.</w:t>
      </w:r>
      <w:r w:rsidRPr="00C75EFE">
        <w:rPr>
          <w:rFonts w:ascii="Arial" w:hAnsi="Arial" w:cs="Arial"/>
          <w:sz w:val="22"/>
          <w:szCs w:val="22"/>
        </w:rPr>
        <w:t>Starea tehnică, inclusiv sistemul structural şi analiza diagnostic, din punctul de vedere al asigurării cerinţelor fundamentale aplicabile, potrivit legii.</w:t>
      </w:r>
    </w:p>
    <w:p w:rsidR="00C75EFE" w:rsidRPr="00C75EFE" w:rsidRDefault="00C75EFE" w:rsidP="00C75EFE">
      <w:pPr>
        <w:shd w:val="clear" w:color="auto" w:fill="FFFFFF"/>
        <w:jc w:val="both"/>
        <w:rPr>
          <w:rFonts w:ascii="Arial" w:hAnsi="Arial" w:cs="Arial"/>
          <w:sz w:val="22"/>
          <w:szCs w:val="22"/>
        </w:rPr>
      </w:pPr>
      <w:bookmarkStart w:id="224" w:name="do|ax5|alA|pt3|sp3.6."/>
      <w:bookmarkEnd w:id="224"/>
      <w:r w:rsidRPr="00C75EFE">
        <w:rPr>
          <w:rFonts w:ascii="Arial" w:hAnsi="Arial" w:cs="Arial"/>
          <w:b/>
          <w:bCs/>
          <w:color w:val="8F0000"/>
          <w:sz w:val="22"/>
          <w:szCs w:val="22"/>
        </w:rPr>
        <w:t>3.6.</w:t>
      </w:r>
      <w:r w:rsidRPr="00C75EFE">
        <w:rPr>
          <w:rFonts w:ascii="Arial" w:hAnsi="Arial" w:cs="Arial"/>
          <w:sz w:val="22"/>
          <w:szCs w:val="22"/>
        </w:rPr>
        <w:t>Actul doveditor al forţei majore, după caz.</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noProof/>
        </w:rPr>
        <w:drawing>
          <wp:inline distT="0" distB="0" distL="0" distR="0">
            <wp:extent cx="95250" cy="95250"/>
            <wp:effectExtent l="0" t="0" r="0" b="0"/>
            <wp:docPr id="31" name="Picture 123"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4.</w:t>
      </w:r>
      <w:r w:rsidR="00C75EFE" w:rsidRPr="00C75EFE">
        <w:rPr>
          <w:rFonts w:ascii="Arial" w:hAnsi="Arial" w:cs="Arial"/>
          <w:sz w:val="22"/>
          <w:szCs w:val="22"/>
        </w:rPr>
        <w:t>Concluziile expertizei tehnice şi, după caz, ale auditului energetic, concluziile studiilor de diagnosticare</w:t>
      </w:r>
      <w:r w:rsidR="00C75EFE" w:rsidRPr="00C75EFE">
        <w:rPr>
          <w:rFonts w:ascii="Arial" w:hAnsi="Arial" w:cs="Arial"/>
          <w:sz w:val="22"/>
          <w:szCs w:val="22"/>
          <w:vertAlign w:val="superscript"/>
        </w:rPr>
        <w:t>2</w:t>
      </w:r>
      <w:r w:rsidR="00C75EFE" w:rsidRPr="00C75EFE">
        <w:rPr>
          <w:rFonts w:ascii="Arial" w:hAnsi="Arial" w:cs="Arial"/>
          <w:sz w:val="22"/>
          <w:szCs w:val="22"/>
        </w:rPr>
        <w:t>):</w:t>
      </w:r>
    </w:p>
    <w:p w:rsidR="00C75EFE" w:rsidRPr="00C75EFE" w:rsidRDefault="00C75EFE" w:rsidP="00C75EFE">
      <w:pPr>
        <w:shd w:val="clear" w:color="auto" w:fill="FFFFFF"/>
        <w:jc w:val="both"/>
        <w:rPr>
          <w:rFonts w:ascii="Arial" w:hAnsi="Arial" w:cs="Arial"/>
          <w:sz w:val="22"/>
          <w:szCs w:val="22"/>
        </w:rPr>
      </w:pPr>
      <w:bookmarkStart w:id="225" w:name="do|ax5|alA|pt4|lia"/>
      <w:bookmarkEnd w:id="225"/>
      <w:r w:rsidRPr="00C75EFE">
        <w:rPr>
          <w:rFonts w:ascii="Arial" w:hAnsi="Arial" w:cs="Arial"/>
          <w:b/>
          <w:bCs/>
          <w:color w:val="8F0000"/>
          <w:sz w:val="22"/>
          <w:szCs w:val="22"/>
        </w:rPr>
        <w:t>a)</w:t>
      </w:r>
      <w:r w:rsidRPr="00C75EFE">
        <w:rPr>
          <w:rFonts w:ascii="Arial" w:hAnsi="Arial" w:cs="Arial"/>
          <w:sz w:val="22"/>
          <w:szCs w:val="22"/>
        </w:rPr>
        <w:t>clasa de risc seismic;</w:t>
      </w:r>
    </w:p>
    <w:p w:rsidR="00C75EFE" w:rsidRPr="00C75EFE" w:rsidRDefault="00C75EFE" w:rsidP="00C75EFE">
      <w:pPr>
        <w:shd w:val="clear" w:color="auto" w:fill="FFFFFF"/>
        <w:jc w:val="both"/>
        <w:rPr>
          <w:rFonts w:ascii="Arial" w:hAnsi="Arial" w:cs="Arial"/>
          <w:sz w:val="22"/>
          <w:szCs w:val="22"/>
        </w:rPr>
      </w:pPr>
      <w:bookmarkStart w:id="226" w:name="do|ax5|alA|pt4|lib"/>
      <w:bookmarkEnd w:id="226"/>
      <w:r w:rsidRPr="00C75EFE">
        <w:rPr>
          <w:rFonts w:ascii="Arial" w:hAnsi="Arial" w:cs="Arial"/>
          <w:b/>
          <w:bCs/>
          <w:color w:val="8F0000"/>
          <w:sz w:val="22"/>
          <w:szCs w:val="22"/>
        </w:rPr>
        <w:t>b)</w:t>
      </w:r>
      <w:r w:rsidRPr="00C75EFE">
        <w:rPr>
          <w:rFonts w:ascii="Arial" w:hAnsi="Arial" w:cs="Arial"/>
          <w:sz w:val="22"/>
          <w:szCs w:val="22"/>
        </w:rPr>
        <w:t>prezentarea a minimum două soluţii de intervenţie;</w:t>
      </w:r>
    </w:p>
    <w:p w:rsidR="00C75EFE" w:rsidRPr="00C75EFE" w:rsidRDefault="00C75EFE" w:rsidP="00C75EFE">
      <w:pPr>
        <w:shd w:val="clear" w:color="auto" w:fill="FFFFFF"/>
        <w:jc w:val="both"/>
        <w:rPr>
          <w:rFonts w:ascii="Arial" w:hAnsi="Arial" w:cs="Arial"/>
          <w:sz w:val="22"/>
          <w:szCs w:val="22"/>
        </w:rPr>
      </w:pPr>
      <w:bookmarkStart w:id="227" w:name="do|ax5|alA|pt4|lic"/>
      <w:bookmarkEnd w:id="227"/>
      <w:r w:rsidRPr="00C75EFE">
        <w:rPr>
          <w:rFonts w:ascii="Arial" w:hAnsi="Arial" w:cs="Arial"/>
          <w:b/>
          <w:bCs/>
          <w:color w:val="8F0000"/>
          <w:sz w:val="22"/>
          <w:szCs w:val="22"/>
        </w:rPr>
        <w:t>c)</w:t>
      </w:r>
      <w:r w:rsidRPr="00C75EFE">
        <w:rPr>
          <w:rFonts w:ascii="Arial" w:hAnsi="Arial" w:cs="Arial"/>
          <w:sz w:val="22"/>
          <w:szCs w:val="22"/>
        </w:rPr>
        <w:t>soluţiile tehnice şi măsurile propuse de către expertul tehnic şi, după caz, auditorul energetic spre a fi dezvoltate în cadrul documentaţiei de avizare a lucrărilor de intervenţii;</w:t>
      </w:r>
    </w:p>
    <w:p w:rsidR="00C75EFE" w:rsidRPr="00C75EFE" w:rsidRDefault="00C75EFE" w:rsidP="00C75EFE">
      <w:pPr>
        <w:shd w:val="clear" w:color="auto" w:fill="FFFFFF"/>
        <w:jc w:val="both"/>
        <w:rPr>
          <w:rFonts w:ascii="Arial" w:hAnsi="Arial" w:cs="Arial"/>
          <w:sz w:val="22"/>
          <w:szCs w:val="22"/>
        </w:rPr>
      </w:pPr>
      <w:bookmarkStart w:id="228" w:name="do|ax5|alA|pt4|lid"/>
      <w:bookmarkEnd w:id="228"/>
      <w:r w:rsidRPr="00C75EFE">
        <w:rPr>
          <w:rFonts w:ascii="Arial" w:hAnsi="Arial" w:cs="Arial"/>
          <w:b/>
          <w:bCs/>
          <w:color w:val="8F0000"/>
          <w:sz w:val="22"/>
          <w:szCs w:val="22"/>
        </w:rPr>
        <w:t>d)</w:t>
      </w:r>
      <w:r w:rsidRPr="00C75EFE">
        <w:rPr>
          <w:rFonts w:ascii="Arial" w:hAnsi="Arial" w:cs="Arial"/>
          <w:sz w:val="22"/>
          <w:szCs w:val="22"/>
        </w:rPr>
        <w:t>recomandarea intervenţiilor necesare pentru asigurarea funcţionării conform cerinţelor şi conform exigenţelor de calitate.</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noProof/>
        </w:rPr>
        <w:drawing>
          <wp:inline distT="0" distB="0" distL="0" distR="0">
            <wp:extent cx="95250" cy="95250"/>
            <wp:effectExtent l="0" t="0" r="0" b="0"/>
            <wp:docPr id="32" name="Picture 122"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5.</w:t>
      </w:r>
      <w:r w:rsidR="00C75EFE" w:rsidRPr="00C75EFE">
        <w:rPr>
          <w:rFonts w:ascii="Arial" w:hAnsi="Arial" w:cs="Arial"/>
          <w:sz w:val="22"/>
          <w:szCs w:val="22"/>
        </w:rPr>
        <w:t>Identificarea scenariilor/opţiunilor tehnico-economice (minimum două) şi analiza detaliată a acestora</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noProof/>
        </w:rPr>
        <w:drawing>
          <wp:inline distT="0" distB="0" distL="0" distR="0">
            <wp:extent cx="95250" cy="95250"/>
            <wp:effectExtent l="0" t="0" r="0" b="0"/>
            <wp:docPr id="33" name="Picture 121"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5.1.</w:t>
      </w:r>
      <w:r w:rsidR="00C75EFE" w:rsidRPr="00C75EFE">
        <w:rPr>
          <w:rFonts w:ascii="Arial" w:hAnsi="Arial" w:cs="Arial"/>
          <w:sz w:val="22"/>
          <w:szCs w:val="22"/>
        </w:rPr>
        <w:t>Soluţia tehnică, din punct de vedere tehnologic, constructiv, tehnic, funcţional-arhitectural şi economic, cuprinzând:</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noProof/>
        </w:rPr>
        <w:drawing>
          <wp:inline distT="0" distB="0" distL="0" distR="0">
            <wp:extent cx="95250" cy="95250"/>
            <wp:effectExtent l="0" t="0" r="0" b="0"/>
            <wp:docPr id="34" name="Picture 120"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a)</w:t>
      </w:r>
      <w:r w:rsidR="00C75EFE" w:rsidRPr="00C75EFE">
        <w:rPr>
          <w:rFonts w:ascii="Arial" w:hAnsi="Arial" w:cs="Arial"/>
          <w:sz w:val="22"/>
          <w:szCs w:val="22"/>
        </w:rPr>
        <w:t>descrierea principalelor lucrări de intervenţie pentru:</w:t>
      </w:r>
    </w:p>
    <w:p w:rsidR="00C75EFE" w:rsidRPr="00C75EFE" w:rsidRDefault="00C75EFE" w:rsidP="00C75EFE">
      <w:pPr>
        <w:shd w:val="clear" w:color="auto" w:fill="FFFFFF"/>
        <w:jc w:val="both"/>
        <w:rPr>
          <w:rFonts w:ascii="Arial" w:hAnsi="Arial" w:cs="Arial"/>
          <w:sz w:val="22"/>
          <w:szCs w:val="22"/>
        </w:rPr>
      </w:pPr>
      <w:bookmarkStart w:id="229" w:name="do|ax5|alA|pt5|sp5.1.|lia|pa1"/>
      <w:bookmarkEnd w:id="229"/>
      <w:r w:rsidRPr="00C75EFE">
        <w:rPr>
          <w:rFonts w:ascii="Arial" w:hAnsi="Arial" w:cs="Arial"/>
          <w:sz w:val="22"/>
          <w:szCs w:val="22"/>
        </w:rPr>
        <w:t>- consolidarea elementelor, subansamblurilor sau a ansamblului structural;</w:t>
      </w:r>
    </w:p>
    <w:p w:rsidR="00C75EFE" w:rsidRPr="00C75EFE" w:rsidRDefault="00C75EFE" w:rsidP="00C75EFE">
      <w:pPr>
        <w:shd w:val="clear" w:color="auto" w:fill="FFFFFF"/>
        <w:jc w:val="both"/>
        <w:rPr>
          <w:rFonts w:ascii="Arial" w:hAnsi="Arial" w:cs="Arial"/>
          <w:sz w:val="22"/>
          <w:szCs w:val="22"/>
        </w:rPr>
      </w:pPr>
      <w:bookmarkStart w:id="230" w:name="do|ax5|alA|pt5|sp5.1.|lia|pa2"/>
      <w:bookmarkEnd w:id="230"/>
      <w:r w:rsidRPr="00C75EFE">
        <w:rPr>
          <w:rFonts w:ascii="Arial" w:hAnsi="Arial" w:cs="Arial"/>
          <w:sz w:val="22"/>
          <w:szCs w:val="22"/>
        </w:rPr>
        <w:t>- protejarea, repararea elementelor nestructurale şi/sau restaurarea elementelor arhitecturale şi a componentelor artistice, după caz;</w:t>
      </w:r>
    </w:p>
    <w:p w:rsidR="00C75EFE" w:rsidRPr="00C75EFE" w:rsidRDefault="00C75EFE" w:rsidP="00C75EFE">
      <w:pPr>
        <w:shd w:val="clear" w:color="auto" w:fill="FFFFFF"/>
        <w:jc w:val="both"/>
        <w:rPr>
          <w:rFonts w:ascii="Arial" w:hAnsi="Arial" w:cs="Arial"/>
          <w:sz w:val="22"/>
          <w:szCs w:val="22"/>
        </w:rPr>
      </w:pPr>
      <w:bookmarkStart w:id="231" w:name="do|ax5|alA|pt5|sp5.1.|lia|pa3"/>
      <w:bookmarkEnd w:id="231"/>
      <w:r w:rsidRPr="00C75EFE">
        <w:rPr>
          <w:rFonts w:ascii="Arial" w:hAnsi="Arial" w:cs="Arial"/>
          <w:sz w:val="22"/>
          <w:szCs w:val="22"/>
        </w:rPr>
        <w:t>- intervenţii de protejare/conservare a elementelor naturale şi antropice existente valoroase, după caz;</w:t>
      </w:r>
    </w:p>
    <w:p w:rsidR="00C75EFE" w:rsidRPr="00C75EFE" w:rsidRDefault="00C75EFE" w:rsidP="00C75EFE">
      <w:pPr>
        <w:shd w:val="clear" w:color="auto" w:fill="FFFFFF"/>
        <w:jc w:val="both"/>
        <w:rPr>
          <w:rFonts w:ascii="Arial" w:hAnsi="Arial" w:cs="Arial"/>
          <w:sz w:val="22"/>
          <w:szCs w:val="22"/>
        </w:rPr>
      </w:pPr>
      <w:bookmarkStart w:id="232" w:name="do|ax5|alA|pt5|sp5.1.|lia|pa4"/>
      <w:bookmarkEnd w:id="232"/>
      <w:r w:rsidRPr="00C75EFE">
        <w:rPr>
          <w:rFonts w:ascii="Arial" w:hAnsi="Arial" w:cs="Arial"/>
          <w:sz w:val="22"/>
          <w:szCs w:val="22"/>
        </w:rPr>
        <w:t>- demolarea parţială a unor elemente structurale/ nestructurale, cu/fără modificarea configuraţiei şi/sau a funcţiunii existente a construcţiei;</w:t>
      </w:r>
    </w:p>
    <w:p w:rsidR="00C75EFE" w:rsidRPr="00C75EFE" w:rsidRDefault="00C75EFE" w:rsidP="00C75EFE">
      <w:pPr>
        <w:shd w:val="clear" w:color="auto" w:fill="FFFFFF"/>
        <w:jc w:val="both"/>
        <w:rPr>
          <w:rFonts w:ascii="Arial" w:hAnsi="Arial" w:cs="Arial"/>
          <w:sz w:val="22"/>
          <w:szCs w:val="22"/>
        </w:rPr>
      </w:pPr>
      <w:bookmarkStart w:id="233" w:name="do|ax5|alA|pt5|sp5.1.|lia|pa5"/>
      <w:bookmarkEnd w:id="233"/>
      <w:r w:rsidRPr="00C75EFE">
        <w:rPr>
          <w:rFonts w:ascii="Arial" w:hAnsi="Arial" w:cs="Arial"/>
          <w:sz w:val="22"/>
          <w:szCs w:val="22"/>
        </w:rPr>
        <w:t>- introducerea unor elemente structurale/nestructurale suplimentare;</w:t>
      </w:r>
    </w:p>
    <w:p w:rsidR="00C75EFE" w:rsidRPr="00C75EFE" w:rsidRDefault="00C75EFE" w:rsidP="00C75EFE">
      <w:pPr>
        <w:shd w:val="clear" w:color="auto" w:fill="FFFFFF"/>
        <w:jc w:val="both"/>
        <w:rPr>
          <w:rFonts w:ascii="Arial" w:hAnsi="Arial" w:cs="Arial"/>
          <w:sz w:val="22"/>
          <w:szCs w:val="22"/>
        </w:rPr>
      </w:pPr>
      <w:bookmarkStart w:id="234" w:name="do|ax5|alA|pt5|sp5.1.|lia|pa6"/>
      <w:bookmarkEnd w:id="234"/>
      <w:r w:rsidRPr="00C75EFE">
        <w:rPr>
          <w:rFonts w:ascii="Arial" w:hAnsi="Arial" w:cs="Arial"/>
          <w:sz w:val="22"/>
          <w:szCs w:val="22"/>
        </w:rPr>
        <w:t>- introducerea de dispozitive antiseismice pentru reducerea răspunsului seismic ai construcţiei existente;</w:t>
      </w:r>
    </w:p>
    <w:p w:rsidR="00C75EFE" w:rsidRPr="00C75EFE" w:rsidRDefault="00C75EFE" w:rsidP="00C75EFE">
      <w:pPr>
        <w:shd w:val="clear" w:color="auto" w:fill="FFFFFF"/>
        <w:jc w:val="both"/>
        <w:rPr>
          <w:rFonts w:ascii="Arial" w:hAnsi="Arial" w:cs="Arial"/>
          <w:sz w:val="22"/>
          <w:szCs w:val="22"/>
        </w:rPr>
      </w:pPr>
      <w:bookmarkStart w:id="235" w:name="do|ax5|alA|pt5|sp5.1.|lib"/>
      <w:bookmarkEnd w:id="235"/>
      <w:r w:rsidRPr="00C75EFE">
        <w:rPr>
          <w:rFonts w:ascii="Arial" w:hAnsi="Arial" w:cs="Arial"/>
          <w:b/>
          <w:bCs/>
          <w:color w:val="8F0000"/>
          <w:sz w:val="22"/>
          <w:szCs w:val="22"/>
        </w:rPr>
        <w:t>b)</w:t>
      </w:r>
      <w:r w:rsidRPr="00C75EFE">
        <w:rPr>
          <w:rFonts w:ascii="Arial" w:hAnsi="Arial" w:cs="Arial"/>
          <w:sz w:val="22"/>
          <w:szCs w:val="22"/>
        </w:rPr>
        <w:t>descrierea, după caz, şi a altor categorii de lucrări incluse în soluţia tehnică de intervenţie propusă, respectiv hidroizolaţii, termoizolaţii, repararea/înlocuirea instalaţiilor/echipamentelor aferente construcţiei, demontări/montări, debranşări/branşări, finisaje la interior/exterior, după caz, îmbunătăţirea terenului de fundare, precum şi lucrări strict necesare pentru asigurarea funcţionalităţii construcţiei reabilitate;</w:t>
      </w:r>
    </w:p>
    <w:p w:rsidR="00C75EFE" w:rsidRPr="00C75EFE" w:rsidRDefault="00C75EFE" w:rsidP="00C75EFE">
      <w:pPr>
        <w:shd w:val="clear" w:color="auto" w:fill="FFFFFF"/>
        <w:jc w:val="both"/>
        <w:rPr>
          <w:rFonts w:ascii="Arial" w:hAnsi="Arial" w:cs="Arial"/>
          <w:sz w:val="22"/>
          <w:szCs w:val="22"/>
        </w:rPr>
      </w:pPr>
      <w:bookmarkStart w:id="236" w:name="do|ax5|alA|pt5|sp5.1.|lic"/>
      <w:bookmarkEnd w:id="236"/>
      <w:r w:rsidRPr="00C75EFE">
        <w:rPr>
          <w:rFonts w:ascii="Arial" w:hAnsi="Arial" w:cs="Arial"/>
          <w:b/>
          <w:bCs/>
          <w:color w:val="8F0000"/>
          <w:sz w:val="22"/>
          <w:szCs w:val="22"/>
        </w:rPr>
        <w:t>c)</w:t>
      </w:r>
      <w:r w:rsidRPr="00C75EFE">
        <w:rPr>
          <w:rFonts w:ascii="Arial" w:hAnsi="Arial" w:cs="Arial"/>
          <w:sz w:val="22"/>
          <w:szCs w:val="22"/>
        </w:rPr>
        <w:t>analiza vulnerabilităţilor cauzate de factori de risc, antropici şi naturali, inclusiv de schimbări climatice ce pot afecta investiţia;</w:t>
      </w:r>
    </w:p>
    <w:p w:rsidR="00C75EFE" w:rsidRPr="00C75EFE" w:rsidRDefault="00C75EFE" w:rsidP="00C75EFE">
      <w:pPr>
        <w:shd w:val="clear" w:color="auto" w:fill="FFFFFF"/>
        <w:jc w:val="both"/>
        <w:rPr>
          <w:rFonts w:ascii="Arial" w:hAnsi="Arial" w:cs="Arial"/>
          <w:sz w:val="22"/>
          <w:szCs w:val="22"/>
        </w:rPr>
      </w:pPr>
      <w:bookmarkStart w:id="237" w:name="do|ax5|alA|pt5|sp5.1.|lid"/>
      <w:bookmarkEnd w:id="237"/>
      <w:r w:rsidRPr="00C75EFE">
        <w:rPr>
          <w:rFonts w:ascii="Arial" w:hAnsi="Arial" w:cs="Arial"/>
          <w:b/>
          <w:bCs/>
          <w:color w:val="8F0000"/>
          <w:sz w:val="22"/>
          <w:szCs w:val="22"/>
        </w:rPr>
        <w:t>d)</w:t>
      </w:r>
      <w:r w:rsidRPr="00C75EFE">
        <w:rPr>
          <w:rFonts w:ascii="Arial" w:hAnsi="Arial" w:cs="Arial"/>
          <w:sz w:val="22"/>
          <w:szCs w:val="22"/>
        </w:rPr>
        <w:t>informaţii privind posibile interferenţe cu monumente istorice/de arhitectură sau situri arheologice pe amplasament sau în zona imediat învecinată; existenţa condiţionărilor specifice în cazul existenţei unor zone protejate;</w:t>
      </w:r>
    </w:p>
    <w:p w:rsidR="00C75EFE" w:rsidRPr="00C75EFE" w:rsidRDefault="00C75EFE" w:rsidP="00C75EFE">
      <w:pPr>
        <w:shd w:val="clear" w:color="auto" w:fill="FFFFFF"/>
        <w:jc w:val="both"/>
        <w:rPr>
          <w:rFonts w:ascii="Arial" w:hAnsi="Arial" w:cs="Arial"/>
          <w:sz w:val="22"/>
          <w:szCs w:val="22"/>
        </w:rPr>
      </w:pPr>
      <w:bookmarkStart w:id="238" w:name="do|ax5|alA|pt5|sp5.1.|lie"/>
      <w:bookmarkEnd w:id="238"/>
      <w:r w:rsidRPr="00C75EFE">
        <w:rPr>
          <w:rFonts w:ascii="Arial" w:hAnsi="Arial" w:cs="Arial"/>
          <w:b/>
          <w:bCs/>
          <w:color w:val="8F0000"/>
          <w:sz w:val="22"/>
          <w:szCs w:val="22"/>
        </w:rPr>
        <w:t>e)</w:t>
      </w:r>
      <w:r w:rsidRPr="00C75EFE">
        <w:rPr>
          <w:rFonts w:ascii="Arial" w:hAnsi="Arial" w:cs="Arial"/>
          <w:sz w:val="22"/>
          <w:szCs w:val="22"/>
        </w:rPr>
        <w:t>caracteristicile tehnice şi parametrii specifici investiţiei rezultate în urma realizării lucrărilor de intervenţie.</w:t>
      </w:r>
    </w:p>
    <w:p w:rsidR="00C75EFE" w:rsidRPr="00C75EFE" w:rsidRDefault="00C75EFE" w:rsidP="00C75EFE">
      <w:pPr>
        <w:shd w:val="clear" w:color="auto" w:fill="FFFFFF"/>
        <w:jc w:val="both"/>
        <w:rPr>
          <w:rFonts w:ascii="Arial" w:hAnsi="Arial" w:cs="Arial"/>
          <w:sz w:val="22"/>
          <w:szCs w:val="22"/>
        </w:rPr>
      </w:pPr>
      <w:bookmarkStart w:id="239" w:name="do|ax5|alA|pt5|sp5.2."/>
      <w:bookmarkEnd w:id="239"/>
      <w:r w:rsidRPr="00C75EFE">
        <w:rPr>
          <w:rFonts w:ascii="Arial" w:hAnsi="Arial" w:cs="Arial"/>
          <w:b/>
          <w:bCs/>
          <w:color w:val="8F0000"/>
          <w:sz w:val="22"/>
          <w:szCs w:val="22"/>
        </w:rPr>
        <w:lastRenderedPageBreak/>
        <w:t>5.2.</w:t>
      </w:r>
      <w:r w:rsidRPr="00C75EFE">
        <w:rPr>
          <w:rFonts w:ascii="Arial" w:hAnsi="Arial" w:cs="Arial"/>
          <w:sz w:val="22"/>
          <w:szCs w:val="22"/>
        </w:rPr>
        <w:t>Necesarul de utilităţi rezultate, inclusiv estimări privind depăşirea consumurilor iniţiale de utilităţi şi modul de asigurare a consumurilor suplimentare</w:t>
      </w:r>
    </w:p>
    <w:p w:rsidR="00C75EFE" w:rsidRPr="00C75EFE" w:rsidRDefault="00C75EFE" w:rsidP="00C75EFE">
      <w:pPr>
        <w:shd w:val="clear" w:color="auto" w:fill="FFFFFF"/>
        <w:jc w:val="both"/>
        <w:rPr>
          <w:rFonts w:ascii="Arial" w:hAnsi="Arial" w:cs="Arial"/>
          <w:sz w:val="22"/>
          <w:szCs w:val="22"/>
        </w:rPr>
      </w:pPr>
      <w:bookmarkStart w:id="240" w:name="do|ax5|alA|pt5|sp5.3."/>
      <w:bookmarkEnd w:id="240"/>
      <w:r w:rsidRPr="00C75EFE">
        <w:rPr>
          <w:rFonts w:ascii="Arial" w:hAnsi="Arial" w:cs="Arial"/>
          <w:b/>
          <w:bCs/>
          <w:color w:val="8F0000"/>
          <w:sz w:val="22"/>
          <w:szCs w:val="22"/>
        </w:rPr>
        <w:t>5.3.</w:t>
      </w:r>
      <w:r w:rsidRPr="00C75EFE">
        <w:rPr>
          <w:rFonts w:ascii="Arial" w:hAnsi="Arial" w:cs="Arial"/>
          <w:sz w:val="22"/>
          <w:szCs w:val="22"/>
        </w:rPr>
        <w:t>Durata de realizare şi etapele principale corelate cu datele prevăzute în graficul orientativ de realizare a investiţiei, detaliat pe etape principale</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noProof/>
        </w:rPr>
        <w:drawing>
          <wp:inline distT="0" distB="0" distL="0" distR="0">
            <wp:extent cx="95250" cy="95250"/>
            <wp:effectExtent l="0" t="0" r="0" b="0"/>
            <wp:docPr id="35" name="Picture 119"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5.4.</w:t>
      </w:r>
      <w:r w:rsidR="00C75EFE" w:rsidRPr="00C75EFE">
        <w:rPr>
          <w:rFonts w:ascii="Arial" w:hAnsi="Arial" w:cs="Arial"/>
          <w:sz w:val="22"/>
          <w:szCs w:val="22"/>
        </w:rPr>
        <w:t>Costurile estimative ale investiţiei:</w:t>
      </w:r>
    </w:p>
    <w:p w:rsidR="00C75EFE" w:rsidRPr="00C75EFE" w:rsidRDefault="00C75EFE" w:rsidP="00C75EFE">
      <w:pPr>
        <w:shd w:val="clear" w:color="auto" w:fill="FFFFFF"/>
        <w:jc w:val="both"/>
        <w:rPr>
          <w:rFonts w:ascii="Arial" w:hAnsi="Arial" w:cs="Arial"/>
          <w:sz w:val="22"/>
          <w:szCs w:val="22"/>
        </w:rPr>
      </w:pPr>
      <w:bookmarkStart w:id="241" w:name="do|ax5|alA|pt5|sp5.4.|pa1"/>
      <w:bookmarkEnd w:id="241"/>
      <w:r w:rsidRPr="00C75EFE">
        <w:rPr>
          <w:rFonts w:ascii="Arial" w:hAnsi="Arial" w:cs="Arial"/>
          <w:sz w:val="22"/>
          <w:szCs w:val="22"/>
        </w:rPr>
        <w:t>- costurile estimate pentru realizarea investiţiei, cu luarea în considerare a costurilor unor investiţii similare;</w:t>
      </w:r>
    </w:p>
    <w:p w:rsidR="00C75EFE" w:rsidRPr="00C75EFE" w:rsidRDefault="00C75EFE" w:rsidP="00C75EFE">
      <w:pPr>
        <w:shd w:val="clear" w:color="auto" w:fill="FFFFFF"/>
        <w:jc w:val="both"/>
        <w:rPr>
          <w:rFonts w:ascii="Arial" w:hAnsi="Arial" w:cs="Arial"/>
          <w:sz w:val="22"/>
          <w:szCs w:val="22"/>
        </w:rPr>
      </w:pPr>
      <w:bookmarkStart w:id="242" w:name="do|ax5|alA|pt5|sp5.4.|pa2"/>
      <w:bookmarkEnd w:id="242"/>
      <w:r w:rsidRPr="00C75EFE">
        <w:rPr>
          <w:rFonts w:ascii="Arial" w:hAnsi="Arial" w:cs="Arial"/>
          <w:sz w:val="22"/>
          <w:szCs w:val="22"/>
        </w:rPr>
        <w:t>- costurile estimative de operare pe durata normată de viaţă/amortizare a investiţiei.</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noProof/>
        </w:rPr>
        <w:drawing>
          <wp:inline distT="0" distB="0" distL="0" distR="0">
            <wp:extent cx="95250" cy="95250"/>
            <wp:effectExtent l="0" t="0" r="0" b="0"/>
            <wp:docPr id="36" name="Picture 118"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5.5.</w:t>
      </w:r>
      <w:r w:rsidR="00C75EFE" w:rsidRPr="00C75EFE">
        <w:rPr>
          <w:rFonts w:ascii="Arial" w:hAnsi="Arial" w:cs="Arial"/>
          <w:sz w:val="22"/>
          <w:szCs w:val="22"/>
        </w:rPr>
        <w:t>Sustenabilitatea realizării investiţiei:</w:t>
      </w:r>
    </w:p>
    <w:p w:rsidR="00C75EFE" w:rsidRPr="00C75EFE" w:rsidRDefault="00C75EFE" w:rsidP="00C75EFE">
      <w:pPr>
        <w:shd w:val="clear" w:color="auto" w:fill="FFFFFF"/>
        <w:jc w:val="both"/>
        <w:rPr>
          <w:rFonts w:ascii="Arial" w:hAnsi="Arial" w:cs="Arial"/>
          <w:sz w:val="22"/>
          <w:szCs w:val="22"/>
        </w:rPr>
      </w:pPr>
      <w:bookmarkStart w:id="243" w:name="do|ax5|alA|pt5|sp5.5.|lia"/>
      <w:bookmarkEnd w:id="243"/>
      <w:r w:rsidRPr="00C75EFE">
        <w:rPr>
          <w:rFonts w:ascii="Arial" w:hAnsi="Arial" w:cs="Arial"/>
          <w:b/>
          <w:bCs/>
          <w:color w:val="8F0000"/>
          <w:sz w:val="22"/>
          <w:szCs w:val="22"/>
        </w:rPr>
        <w:t>a)</w:t>
      </w:r>
      <w:r w:rsidRPr="00C75EFE">
        <w:rPr>
          <w:rFonts w:ascii="Arial" w:hAnsi="Arial" w:cs="Arial"/>
          <w:sz w:val="22"/>
          <w:szCs w:val="22"/>
        </w:rPr>
        <w:t>impactul social şi cultural;</w:t>
      </w:r>
    </w:p>
    <w:p w:rsidR="00C75EFE" w:rsidRPr="00C75EFE" w:rsidRDefault="00C75EFE" w:rsidP="00C75EFE">
      <w:pPr>
        <w:shd w:val="clear" w:color="auto" w:fill="FFFFFF"/>
        <w:jc w:val="both"/>
        <w:rPr>
          <w:rFonts w:ascii="Arial" w:hAnsi="Arial" w:cs="Arial"/>
          <w:sz w:val="22"/>
          <w:szCs w:val="22"/>
        </w:rPr>
      </w:pPr>
      <w:bookmarkStart w:id="244" w:name="do|ax5|alA|pt5|sp5.5.|lib"/>
      <w:bookmarkEnd w:id="244"/>
      <w:r w:rsidRPr="00C75EFE">
        <w:rPr>
          <w:rFonts w:ascii="Arial" w:hAnsi="Arial" w:cs="Arial"/>
          <w:b/>
          <w:bCs/>
          <w:color w:val="8F0000"/>
          <w:sz w:val="22"/>
          <w:szCs w:val="22"/>
        </w:rPr>
        <w:t>b)</w:t>
      </w:r>
      <w:r w:rsidRPr="00C75EFE">
        <w:rPr>
          <w:rFonts w:ascii="Arial" w:hAnsi="Arial" w:cs="Arial"/>
          <w:sz w:val="22"/>
          <w:szCs w:val="22"/>
        </w:rPr>
        <w:t>estimări privind forţa de muncă ocupată prin realizarea investiţiei: în faza de realizare, în faza de operare;</w:t>
      </w:r>
    </w:p>
    <w:p w:rsidR="00C75EFE" w:rsidRPr="00C75EFE" w:rsidRDefault="00C75EFE" w:rsidP="00C75EFE">
      <w:pPr>
        <w:shd w:val="clear" w:color="auto" w:fill="FFFFFF"/>
        <w:jc w:val="both"/>
        <w:rPr>
          <w:rFonts w:ascii="Arial" w:hAnsi="Arial" w:cs="Arial"/>
          <w:sz w:val="22"/>
          <w:szCs w:val="22"/>
        </w:rPr>
      </w:pPr>
      <w:bookmarkStart w:id="245" w:name="do|ax5|alA|pt5|sp5.5.|lic"/>
      <w:bookmarkEnd w:id="245"/>
      <w:r w:rsidRPr="00C75EFE">
        <w:rPr>
          <w:rFonts w:ascii="Arial" w:hAnsi="Arial" w:cs="Arial"/>
          <w:b/>
          <w:bCs/>
          <w:color w:val="8F0000"/>
          <w:sz w:val="22"/>
          <w:szCs w:val="22"/>
        </w:rPr>
        <w:t>c)</w:t>
      </w:r>
      <w:r w:rsidRPr="00C75EFE">
        <w:rPr>
          <w:rFonts w:ascii="Arial" w:hAnsi="Arial" w:cs="Arial"/>
          <w:sz w:val="22"/>
          <w:szCs w:val="22"/>
        </w:rPr>
        <w:t>impactul asupra factorilor de mediu, inclusiv impactul asupra biodiversităţii şi a sitarilor protejate, după caz.</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noProof/>
        </w:rPr>
        <w:drawing>
          <wp:inline distT="0" distB="0" distL="0" distR="0">
            <wp:extent cx="95250" cy="95250"/>
            <wp:effectExtent l="0" t="0" r="0" b="0"/>
            <wp:docPr id="37" name="Picture 117"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5.6.</w:t>
      </w:r>
      <w:r w:rsidR="00C75EFE" w:rsidRPr="00C75EFE">
        <w:rPr>
          <w:rFonts w:ascii="Arial" w:hAnsi="Arial" w:cs="Arial"/>
          <w:sz w:val="22"/>
          <w:szCs w:val="22"/>
        </w:rPr>
        <w:t>Analiza financiară şi economică aferentă realizării lucrărilor de intervenţie:</w:t>
      </w:r>
    </w:p>
    <w:p w:rsidR="00C75EFE" w:rsidRPr="00C75EFE" w:rsidRDefault="00C75EFE" w:rsidP="00C75EFE">
      <w:pPr>
        <w:shd w:val="clear" w:color="auto" w:fill="FFFFFF"/>
        <w:jc w:val="both"/>
        <w:rPr>
          <w:rFonts w:ascii="Arial" w:hAnsi="Arial" w:cs="Arial"/>
          <w:sz w:val="22"/>
          <w:szCs w:val="22"/>
        </w:rPr>
      </w:pPr>
      <w:bookmarkStart w:id="246" w:name="do|ax5|alA|pt5|sp5.6.|lia"/>
      <w:bookmarkEnd w:id="246"/>
      <w:r w:rsidRPr="00C75EFE">
        <w:rPr>
          <w:rFonts w:ascii="Arial" w:hAnsi="Arial" w:cs="Arial"/>
          <w:b/>
          <w:bCs/>
          <w:color w:val="8F0000"/>
          <w:sz w:val="22"/>
          <w:szCs w:val="22"/>
        </w:rPr>
        <w:t>a)</w:t>
      </w:r>
      <w:r w:rsidRPr="00C75EFE">
        <w:rPr>
          <w:rFonts w:ascii="Arial" w:hAnsi="Arial" w:cs="Arial"/>
          <w:sz w:val="22"/>
          <w:szCs w:val="22"/>
        </w:rPr>
        <w:t>prezentarea cadrului de analiză, inclusiv specificarea perioadei de referinţă şi prezentarea scenariului de referinţă;</w:t>
      </w:r>
    </w:p>
    <w:p w:rsidR="00C75EFE" w:rsidRPr="00C75EFE" w:rsidRDefault="00C75EFE" w:rsidP="00C75EFE">
      <w:pPr>
        <w:shd w:val="clear" w:color="auto" w:fill="FFFFFF"/>
        <w:jc w:val="both"/>
        <w:rPr>
          <w:rFonts w:ascii="Arial" w:hAnsi="Arial" w:cs="Arial"/>
          <w:sz w:val="22"/>
          <w:szCs w:val="22"/>
        </w:rPr>
      </w:pPr>
      <w:bookmarkStart w:id="247" w:name="do|ax5|alA|pt5|sp5.6.|lib"/>
      <w:bookmarkEnd w:id="247"/>
      <w:r w:rsidRPr="00C75EFE">
        <w:rPr>
          <w:rFonts w:ascii="Arial" w:hAnsi="Arial" w:cs="Arial"/>
          <w:b/>
          <w:bCs/>
          <w:color w:val="8F0000"/>
          <w:sz w:val="22"/>
          <w:szCs w:val="22"/>
        </w:rPr>
        <w:t>b)</w:t>
      </w:r>
      <w:r w:rsidRPr="00C75EFE">
        <w:rPr>
          <w:rFonts w:ascii="Arial" w:hAnsi="Arial" w:cs="Arial"/>
          <w:sz w:val="22"/>
          <w:szCs w:val="22"/>
        </w:rPr>
        <w:t>analiza cererii de bunuri şi servicii care justifică necesitatea şi dimensionarea investiţiei, inclusiv prognoze pe termen mediu şi lung;</w:t>
      </w:r>
    </w:p>
    <w:p w:rsidR="00C75EFE" w:rsidRPr="00C75EFE" w:rsidRDefault="00C75EFE" w:rsidP="00C75EFE">
      <w:pPr>
        <w:shd w:val="clear" w:color="auto" w:fill="FFFFFF"/>
        <w:jc w:val="both"/>
        <w:rPr>
          <w:rFonts w:ascii="Arial" w:hAnsi="Arial" w:cs="Arial"/>
          <w:sz w:val="22"/>
          <w:szCs w:val="22"/>
        </w:rPr>
      </w:pPr>
      <w:bookmarkStart w:id="248" w:name="do|ax5|alA|pt5|sp5.6.|lic"/>
      <w:bookmarkEnd w:id="248"/>
      <w:r w:rsidRPr="00C75EFE">
        <w:rPr>
          <w:rFonts w:ascii="Arial" w:hAnsi="Arial" w:cs="Arial"/>
          <w:b/>
          <w:bCs/>
          <w:color w:val="8F0000"/>
          <w:sz w:val="22"/>
          <w:szCs w:val="22"/>
        </w:rPr>
        <w:t>c)</w:t>
      </w:r>
      <w:r w:rsidRPr="00C75EFE">
        <w:rPr>
          <w:rFonts w:ascii="Arial" w:hAnsi="Arial" w:cs="Arial"/>
          <w:sz w:val="22"/>
          <w:szCs w:val="22"/>
        </w:rPr>
        <w:t>analiza financiară; sustenabilitatea financiară;</w:t>
      </w:r>
    </w:p>
    <w:p w:rsidR="00C75EFE" w:rsidRPr="00C75EFE" w:rsidRDefault="00C75EFE" w:rsidP="00C75EFE">
      <w:pPr>
        <w:shd w:val="clear" w:color="auto" w:fill="FFFFFF"/>
        <w:jc w:val="both"/>
        <w:rPr>
          <w:rFonts w:ascii="Arial" w:hAnsi="Arial" w:cs="Arial"/>
          <w:sz w:val="22"/>
          <w:szCs w:val="22"/>
        </w:rPr>
      </w:pPr>
      <w:bookmarkStart w:id="249" w:name="do|ax5|alA|pt5|sp5.6.|lid"/>
      <w:bookmarkEnd w:id="249"/>
      <w:r w:rsidRPr="00C75EFE">
        <w:rPr>
          <w:rFonts w:ascii="Arial" w:hAnsi="Arial" w:cs="Arial"/>
          <w:b/>
          <w:bCs/>
          <w:color w:val="8F0000"/>
          <w:sz w:val="22"/>
          <w:szCs w:val="22"/>
        </w:rPr>
        <w:t>d)</w:t>
      </w:r>
      <w:r w:rsidRPr="00C75EFE">
        <w:rPr>
          <w:rFonts w:ascii="Arial" w:hAnsi="Arial" w:cs="Arial"/>
          <w:sz w:val="22"/>
          <w:szCs w:val="22"/>
        </w:rPr>
        <w:t>analiza economică; analiza cost-eficacitate;</w:t>
      </w:r>
    </w:p>
    <w:p w:rsidR="00C75EFE" w:rsidRPr="00C75EFE" w:rsidRDefault="00C75EFE" w:rsidP="00C75EFE">
      <w:pPr>
        <w:shd w:val="clear" w:color="auto" w:fill="FFFFFF"/>
        <w:jc w:val="both"/>
        <w:rPr>
          <w:rFonts w:ascii="Arial" w:hAnsi="Arial" w:cs="Arial"/>
          <w:sz w:val="22"/>
          <w:szCs w:val="22"/>
        </w:rPr>
      </w:pPr>
      <w:bookmarkStart w:id="250" w:name="do|ax5|alA|pt5|sp5.6.|lie"/>
      <w:bookmarkEnd w:id="250"/>
      <w:r w:rsidRPr="00C75EFE">
        <w:rPr>
          <w:rFonts w:ascii="Arial" w:hAnsi="Arial" w:cs="Arial"/>
          <w:b/>
          <w:bCs/>
          <w:color w:val="8F0000"/>
          <w:sz w:val="22"/>
          <w:szCs w:val="22"/>
        </w:rPr>
        <w:t>e)</w:t>
      </w:r>
      <w:r w:rsidRPr="00C75EFE">
        <w:rPr>
          <w:rFonts w:ascii="Arial" w:hAnsi="Arial" w:cs="Arial"/>
          <w:sz w:val="22"/>
          <w:szCs w:val="22"/>
        </w:rPr>
        <w:t>analiza de riscuri, măsuri de prevenire/diminuare a riscurilor.</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noProof/>
        </w:rPr>
        <w:drawing>
          <wp:inline distT="0" distB="0" distL="0" distR="0">
            <wp:extent cx="95250" cy="95250"/>
            <wp:effectExtent l="0" t="0" r="0" b="0"/>
            <wp:docPr id="38" name="Picture 116"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6.</w:t>
      </w:r>
      <w:r w:rsidR="00C75EFE" w:rsidRPr="00C75EFE">
        <w:rPr>
          <w:rFonts w:ascii="Arial" w:hAnsi="Arial" w:cs="Arial"/>
          <w:sz w:val="22"/>
          <w:szCs w:val="22"/>
        </w:rPr>
        <w:t>Scenariul/Opţiunea tehnico-economic(ă) optim(ă), recomandat(ă)</w:t>
      </w:r>
    </w:p>
    <w:p w:rsidR="00C75EFE" w:rsidRPr="00C75EFE" w:rsidRDefault="00C75EFE" w:rsidP="00C75EFE">
      <w:pPr>
        <w:shd w:val="clear" w:color="auto" w:fill="FFFFFF"/>
        <w:jc w:val="both"/>
        <w:rPr>
          <w:rFonts w:ascii="Arial" w:hAnsi="Arial" w:cs="Arial"/>
          <w:sz w:val="22"/>
          <w:szCs w:val="22"/>
        </w:rPr>
      </w:pPr>
      <w:bookmarkStart w:id="251" w:name="do|ax5|alA|pt6|sp6.1."/>
      <w:bookmarkEnd w:id="251"/>
      <w:r w:rsidRPr="00C75EFE">
        <w:rPr>
          <w:rFonts w:ascii="Arial" w:hAnsi="Arial" w:cs="Arial"/>
          <w:b/>
          <w:bCs/>
          <w:color w:val="8F0000"/>
          <w:sz w:val="22"/>
          <w:szCs w:val="22"/>
        </w:rPr>
        <w:t>6.1.</w:t>
      </w:r>
      <w:r w:rsidRPr="00C75EFE">
        <w:rPr>
          <w:rFonts w:ascii="Arial" w:hAnsi="Arial" w:cs="Arial"/>
          <w:sz w:val="22"/>
          <w:szCs w:val="22"/>
        </w:rPr>
        <w:t>Comparaţia scenariilor/opţiunilor propus(e), din punct de vedere tehnic, economic, financiar, al sustenabilităţii şi riscurilor</w:t>
      </w:r>
    </w:p>
    <w:p w:rsidR="00C75EFE" w:rsidRPr="00C75EFE" w:rsidRDefault="00C75EFE" w:rsidP="00C75EFE">
      <w:pPr>
        <w:shd w:val="clear" w:color="auto" w:fill="FFFFFF"/>
        <w:jc w:val="both"/>
        <w:rPr>
          <w:rFonts w:ascii="Arial" w:hAnsi="Arial" w:cs="Arial"/>
          <w:sz w:val="22"/>
          <w:szCs w:val="22"/>
        </w:rPr>
      </w:pPr>
      <w:bookmarkStart w:id="252" w:name="do|ax5|alA|pt6|sp6.2."/>
      <w:bookmarkEnd w:id="252"/>
      <w:r w:rsidRPr="00C75EFE">
        <w:rPr>
          <w:rFonts w:ascii="Arial" w:hAnsi="Arial" w:cs="Arial"/>
          <w:b/>
          <w:bCs/>
          <w:color w:val="8F0000"/>
          <w:sz w:val="22"/>
          <w:szCs w:val="22"/>
        </w:rPr>
        <w:t>6.2.</w:t>
      </w:r>
      <w:r w:rsidRPr="00C75EFE">
        <w:rPr>
          <w:rFonts w:ascii="Arial" w:hAnsi="Arial" w:cs="Arial"/>
          <w:sz w:val="22"/>
          <w:szCs w:val="22"/>
        </w:rPr>
        <w:t>Selectarea şi justificarea scenariului/opţiunii optim(e), recomand at(e)</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noProof/>
        </w:rPr>
        <w:drawing>
          <wp:inline distT="0" distB="0" distL="0" distR="0">
            <wp:extent cx="95250" cy="95250"/>
            <wp:effectExtent l="0" t="0" r="0" b="0"/>
            <wp:docPr id="39" name="Picture 115"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6.3.</w:t>
      </w:r>
      <w:r w:rsidR="00C75EFE" w:rsidRPr="00C75EFE">
        <w:rPr>
          <w:rFonts w:ascii="Arial" w:hAnsi="Arial" w:cs="Arial"/>
          <w:sz w:val="22"/>
          <w:szCs w:val="22"/>
        </w:rPr>
        <w:t>Principalii indicatori tehnico-economici aferenţi investiţiei:</w:t>
      </w:r>
    </w:p>
    <w:p w:rsidR="00C75EFE" w:rsidRPr="00C75EFE" w:rsidRDefault="00C75EFE" w:rsidP="00C75EFE">
      <w:pPr>
        <w:shd w:val="clear" w:color="auto" w:fill="FFFFFF"/>
        <w:jc w:val="both"/>
        <w:rPr>
          <w:rFonts w:ascii="Arial" w:hAnsi="Arial" w:cs="Arial"/>
          <w:sz w:val="22"/>
          <w:szCs w:val="22"/>
        </w:rPr>
      </w:pPr>
      <w:bookmarkStart w:id="253" w:name="do|ax5|alA|pt6|sp6.3.|lia"/>
      <w:bookmarkEnd w:id="253"/>
      <w:r w:rsidRPr="00C75EFE">
        <w:rPr>
          <w:rFonts w:ascii="Arial" w:hAnsi="Arial" w:cs="Arial"/>
          <w:b/>
          <w:bCs/>
          <w:color w:val="8F0000"/>
          <w:sz w:val="22"/>
          <w:szCs w:val="22"/>
        </w:rPr>
        <w:t>a)</w:t>
      </w:r>
      <w:r w:rsidRPr="00C75EFE">
        <w:rPr>
          <w:rFonts w:ascii="Arial" w:hAnsi="Arial" w:cs="Arial"/>
          <w:sz w:val="22"/>
          <w:szCs w:val="22"/>
        </w:rPr>
        <w:t>indicatori maximali, respectiv valoarea totală a obiectivului de investiţii, exprimată în iei, cu TVA şi, respectiv, fără TVA, din care construcţii-montaj (C+M), în conformitate cu devizul general;</w:t>
      </w:r>
    </w:p>
    <w:p w:rsidR="00C75EFE" w:rsidRPr="00C75EFE" w:rsidRDefault="00C75EFE" w:rsidP="00C75EFE">
      <w:pPr>
        <w:shd w:val="clear" w:color="auto" w:fill="FFFFFF"/>
        <w:jc w:val="both"/>
        <w:rPr>
          <w:rFonts w:ascii="Arial" w:hAnsi="Arial" w:cs="Arial"/>
          <w:sz w:val="22"/>
          <w:szCs w:val="22"/>
        </w:rPr>
      </w:pPr>
      <w:bookmarkStart w:id="254" w:name="do|ax5|alA|pt6|sp6.3.|lib"/>
      <w:bookmarkEnd w:id="254"/>
      <w:r w:rsidRPr="00C75EFE">
        <w:rPr>
          <w:rFonts w:ascii="Arial" w:hAnsi="Arial" w:cs="Arial"/>
          <w:b/>
          <w:bCs/>
          <w:color w:val="8F0000"/>
          <w:sz w:val="22"/>
          <w:szCs w:val="22"/>
        </w:rPr>
        <w:t>b)</w:t>
      </w:r>
      <w:r w:rsidRPr="00C75EFE">
        <w:rPr>
          <w:rFonts w:ascii="Arial" w:hAnsi="Arial" w:cs="Arial"/>
          <w:sz w:val="22"/>
          <w:szCs w:val="22"/>
        </w:rPr>
        <w:t>indicatori minimali, respectiv indicatori de performanţă - elemente fizice/capacităţi fizice care să indice atingerea ţintei obiectivului de investiţii - şi, după caz, calitativi, în conformitate cu standardele, normativele şi reglementările tehnice în vigoare;</w:t>
      </w:r>
    </w:p>
    <w:p w:rsidR="00C75EFE" w:rsidRPr="00C75EFE" w:rsidRDefault="00C75EFE" w:rsidP="00C75EFE">
      <w:pPr>
        <w:shd w:val="clear" w:color="auto" w:fill="FFFFFF"/>
        <w:jc w:val="both"/>
        <w:rPr>
          <w:rFonts w:ascii="Arial" w:hAnsi="Arial" w:cs="Arial"/>
          <w:sz w:val="22"/>
          <w:szCs w:val="22"/>
        </w:rPr>
      </w:pPr>
      <w:bookmarkStart w:id="255" w:name="do|ax5|alA|pt6|sp6.3.|lic"/>
      <w:bookmarkEnd w:id="255"/>
      <w:r w:rsidRPr="00C75EFE">
        <w:rPr>
          <w:rFonts w:ascii="Arial" w:hAnsi="Arial" w:cs="Arial"/>
          <w:b/>
          <w:bCs/>
          <w:color w:val="8F0000"/>
          <w:sz w:val="22"/>
          <w:szCs w:val="22"/>
        </w:rPr>
        <w:t>c)</w:t>
      </w:r>
      <w:r w:rsidRPr="00C75EFE">
        <w:rPr>
          <w:rFonts w:ascii="Arial" w:hAnsi="Arial" w:cs="Arial"/>
          <w:sz w:val="22"/>
          <w:szCs w:val="22"/>
        </w:rPr>
        <w:t>indicatori financiari, socioeconomici, de impact, de rezultat/operare, stabiliţi în funcţie de specificul şi ţinta fiecărui obiectiv de investiţii;</w:t>
      </w:r>
    </w:p>
    <w:p w:rsidR="00C75EFE" w:rsidRPr="00C75EFE" w:rsidRDefault="00C75EFE" w:rsidP="00C75EFE">
      <w:pPr>
        <w:shd w:val="clear" w:color="auto" w:fill="FFFFFF"/>
        <w:jc w:val="both"/>
        <w:rPr>
          <w:rFonts w:ascii="Arial" w:hAnsi="Arial" w:cs="Arial"/>
          <w:sz w:val="22"/>
          <w:szCs w:val="22"/>
        </w:rPr>
      </w:pPr>
      <w:bookmarkStart w:id="256" w:name="do|ax5|alA|pt6|sp6.3.|lid"/>
      <w:bookmarkEnd w:id="256"/>
      <w:r w:rsidRPr="00C75EFE">
        <w:rPr>
          <w:rFonts w:ascii="Arial" w:hAnsi="Arial" w:cs="Arial"/>
          <w:b/>
          <w:bCs/>
          <w:color w:val="8F0000"/>
          <w:sz w:val="22"/>
          <w:szCs w:val="22"/>
        </w:rPr>
        <w:t>d)</w:t>
      </w:r>
      <w:r w:rsidRPr="00C75EFE">
        <w:rPr>
          <w:rFonts w:ascii="Arial" w:hAnsi="Arial" w:cs="Arial"/>
          <w:sz w:val="22"/>
          <w:szCs w:val="22"/>
        </w:rPr>
        <w:t>durata estimată de execuţie a obiectivului de investiţii, exprimată în luni.</w:t>
      </w:r>
    </w:p>
    <w:p w:rsidR="00C75EFE" w:rsidRPr="00C75EFE" w:rsidRDefault="00C75EFE" w:rsidP="00C75EFE">
      <w:pPr>
        <w:shd w:val="clear" w:color="auto" w:fill="FFFFFF"/>
        <w:jc w:val="both"/>
        <w:rPr>
          <w:rFonts w:ascii="Arial" w:hAnsi="Arial" w:cs="Arial"/>
          <w:sz w:val="22"/>
          <w:szCs w:val="22"/>
        </w:rPr>
      </w:pPr>
      <w:bookmarkStart w:id="257" w:name="do|ax5|alA|pt6|sp6.4."/>
      <w:bookmarkEnd w:id="257"/>
      <w:r w:rsidRPr="00C75EFE">
        <w:rPr>
          <w:rFonts w:ascii="Arial" w:hAnsi="Arial" w:cs="Arial"/>
          <w:b/>
          <w:bCs/>
          <w:color w:val="8F0000"/>
          <w:sz w:val="22"/>
          <w:szCs w:val="22"/>
        </w:rPr>
        <w:t>6.4.</w:t>
      </w:r>
      <w:r w:rsidRPr="00C75EFE">
        <w:rPr>
          <w:rFonts w:ascii="Arial" w:hAnsi="Arial" w:cs="Arial"/>
          <w:sz w:val="22"/>
          <w:szCs w:val="22"/>
        </w:rPr>
        <w:t>Prezentarea modului în care se asigură conformarea cu reglementările specifice funcţiunii preconizate din punctul de vedere al asigurării tuturor cerinţelor fundamentale aplicabile construcţiei, conform gradului de detaliere al propunerilor tehnice</w:t>
      </w:r>
    </w:p>
    <w:p w:rsidR="00C75EFE" w:rsidRPr="00C75EFE" w:rsidRDefault="00C75EFE" w:rsidP="00C75EFE">
      <w:pPr>
        <w:shd w:val="clear" w:color="auto" w:fill="FFFFFF"/>
        <w:jc w:val="both"/>
        <w:rPr>
          <w:rFonts w:ascii="Arial" w:hAnsi="Arial" w:cs="Arial"/>
          <w:sz w:val="22"/>
          <w:szCs w:val="22"/>
        </w:rPr>
      </w:pPr>
      <w:bookmarkStart w:id="258" w:name="do|ax5|alA|pt6|sp6.5."/>
      <w:bookmarkEnd w:id="258"/>
      <w:r w:rsidRPr="00C75EFE">
        <w:rPr>
          <w:rFonts w:ascii="Arial" w:hAnsi="Arial" w:cs="Arial"/>
          <w:b/>
          <w:bCs/>
          <w:color w:val="8F0000"/>
          <w:sz w:val="22"/>
          <w:szCs w:val="22"/>
        </w:rPr>
        <w:t>6.5.</w:t>
      </w:r>
      <w:r w:rsidRPr="00C75EFE">
        <w:rPr>
          <w:rFonts w:ascii="Arial" w:hAnsi="Arial" w:cs="Arial"/>
          <w:sz w:val="22"/>
          <w:szCs w:val="22"/>
        </w:rPr>
        <w:t>Nominalizarea surselor de finanţare a investiţiei publice, ca urmare a analizei financiare şi economice: fonduri proprii, credite bancare, alocaţii de la bugetul de stat/bugetul local, credite externe garantate sau contractate de stat, fonduri externe nerambursabile, alte surse legal constituite</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noProof/>
        </w:rPr>
        <w:drawing>
          <wp:inline distT="0" distB="0" distL="0" distR="0">
            <wp:extent cx="95250" cy="95250"/>
            <wp:effectExtent l="0" t="0" r="0" b="0"/>
            <wp:docPr id="40" name="Picture 114"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7.</w:t>
      </w:r>
      <w:r w:rsidR="00C75EFE" w:rsidRPr="00C75EFE">
        <w:rPr>
          <w:rFonts w:ascii="Arial" w:hAnsi="Arial" w:cs="Arial"/>
          <w:sz w:val="22"/>
          <w:szCs w:val="22"/>
        </w:rPr>
        <w:t>Urbanism, acorduri şi avize conforme</w:t>
      </w:r>
    </w:p>
    <w:p w:rsidR="00C75EFE" w:rsidRPr="00C75EFE" w:rsidRDefault="00C75EFE" w:rsidP="00C75EFE">
      <w:pPr>
        <w:shd w:val="clear" w:color="auto" w:fill="FFFFFF"/>
        <w:jc w:val="both"/>
        <w:rPr>
          <w:rFonts w:ascii="Arial" w:hAnsi="Arial" w:cs="Arial"/>
          <w:sz w:val="22"/>
          <w:szCs w:val="22"/>
        </w:rPr>
      </w:pPr>
      <w:bookmarkStart w:id="259" w:name="do|ax5|alA|pt7|sp7.1."/>
      <w:bookmarkEnd w:id="259"/>
      <w:r w:rsidRPr="00C75EFE">
        <w:rPr>
          <w:rFonts w:ascii="Arial" w:hAnsi="Arial" w:cs="Arial"/>
          <w:b/>
          <w:bCs/>
          <w:color w:val="8F0000"/>
          <w:sz w:val="22"/>
          <w:szCs w:val="22"/>
        </w:rPr>
        <w:t>7.1.</w:t>
      </w:r>
      <w:r w:rsidRPr="00C75EFE">
        <w:rPr>
          <w:rFonts w:ascii="Arial" w:hAnsi="Arial" w:cs="Arial"/>
          <w:sz w:val="22"/>
          <w:szCs w:val="22"/>
        </w:rPr>
        <w:t>Certificatul de urbanism emis în vederea obţinerii autorizaţiei de construire</w:t>
      </w:r>
    </w:p>
    <w:p w:rsidR="00C75EFE" w:rsidRPr="00C75EFE" w:rsidRDefault="00C75EFE" w:rsidP="00C75EFE">
      <w:pPr>
        <w:shd w:val="clear" w:color="auto" w:fill="FFFFFF"/>
        <w:jc w:val="both"/>
        <w:rPr>
          <w:rFonts w:ascii="Arial" w:hAnsi="Arial" w:cs="Arial"/>
          <w:sz w:val="22"/>
          <w:szCs w:val="22"/>
        </w:rPr>
      </w:pPr>
      <w:bookmarkStart w:id="260" w:name="do|ax5|alA|pt7|sp7.2."/>
      <w:bookmarkEnd w:id="260"/>
      <w:r w:rsidRPr="00C75EFE">
        <w:rPr>
          <w:rFonts w:ascii="Arial" w:hAnsi="Arial" w:cs="Arial"/>
          <w:b/>
          <w:bCs/>
          <w:color w:val="8F0000"/>
          <w:sz w:val="22"/>
          <w:szCs w:val="22"/>
        </w:rPr>
        <w:t>7.2.</w:t>
      </w:r>
      <w:r w:rsidRPr="00C75EFE">
        <w:rPr>
          <w:rFonts w:ascii="Arial" w:hAnsi="Arial" w:cs="Arial"/>
          <w:sz w:val="22"/>
          <w:szCs w:val="22"/>
        </w:rPr>
        <w:t>Studiu topografic, vizat de către Oficiul de Cadastru şi Publicitate Imobiliară</w:t>
      </w:r>
    </w:p>
    <w:p w:rsidR="00C75EFE" w:rsidRPr="00C75EFE" w:rsidRDefault="00C75EFE" w:rsidP="00C75EFE">
      <w:pPr>
        <w:shd w:val="clear" w:color="auto" w:fill="FFFFFF"/>
        <w:jc w:val="both"/>
        <w:rPr>
          <w:rFonts w:ascii="Arial" w:hAnsi="Arial" w:cs="Arial"/>
          <w:sz w:val="22"/>
          <w:szCs w:val="22"/>
        </w:rPr>
      </w:pPr>
      <w:bookmarkStart w:id="261" w:name="do|ax5|alA|pt7|sp7.3."/>
      <w:bookmarkEnd w:id="261"/>
      <w:r w:rsidRPr="00C75EFE">
        <w:rPr>
          <w:rFonts w:ascii="Arial" w:hAnsi="Arial" w:cs="Arial"/>
          <w:b/>
          <w:bCs/>
          <w:color w:val="8F0000"/>
          <w:sz w:val="22"/>
          <w:szCs w:val="22"/>
        </w:rPr>
        <w:t>7.3.</w:t>
      </w:r>
      <w:r w:rsidRPr="00C75EFE">
        <w:rPr>
          <w:rFonts w:ascii="Arial" w:hAnsi="Arial" w:cs="Arial"/>
          <w:sz w:val="22"/>
          <w:szCs w:val="22"/>
        </w:rPr>
        <w:t>Extras de carte funciară, cu excepţia cazurilor speciale, expres prevăzute de lege</w:t>
      </w:r>
    </w:p>
    <w:p w:rsidR="00C75EFE" w:rsidRPr="00C75EFE" w:rsidRDefault="00C75EFE" w:rsidP="00C75EFE">
      <w:pPr>
        <w:shd w:val="clear" w:color="auto" w:fill="FFFFFF"/>
        <w:jc w:val="both"/>
        <w:rPr>
          <w:rFonts w:ascii="Arial" w:hAnsi="Arial" w:cs="Arial"/>
          <w:sz w:val="22"/>
          <w:szCs w:val="22"/>
        </w:rPr>
      </w:pPr>
      <w:bookmarkStart w:id="262" w:name="do|ax5|alA|pt7|sp7.4."/>
      <w:bookmarkEnd w:id="262"/>
      <w:r w:rsidRPr="00C75EFE">
        <w:rPr>
          <w:rFonts w:ascii="Arial" w:hAnsi="Arial" w:cs="Arial"/>
          <w:b/>
          <w:bCs/>
          <w:color w:val="8F0000"/>
          <w:sz w:val="22"/>
          <w:szCs w:val="22"/>
        </w:rPr>
        <w:t>7.4.</w:t>
      </w:r>
      <w:r w:rsidRPr="00C75EFE">
        <w:rPr>
          <w:rFonts w:ascii="Arial" w:hAnsi="Arial" w:cs="Arial"/>
          <w:sz w:val="22"/>
          <w:szCs w:val="22"/>
        </w:rPr>
        <w:t>Avize privind asigurarea utilităţilor, în cazul suplimentării capacităţii existente</w:t>
      </w:r>
    </w:p>
    <w:p w:rsidR="00C75EFE" w:rsidRPr="00C75EFE" w:rsidRDefault="00C75EFE" w:rsidP="00C75EFE">
      <w:pPr>
        <w:shd w:val="clear" w:color="auto" w:fill="FFFFFF"/>
        <w:jc w:val="both"/>
        <w:rPr>
          <w:rFonts w:ascii="Arial" w:hAnsi="Arial" w:cs="Arial"/>
          <w:sz w:val="22"/>
          <w:szCs w:val="22"/>
        </w:rPr>
      </w:pPr>
      <w:bookmarkStart w:id="263" w:name="do|ax5|alA|pt7|sp7.5."/>
      <w:bookmarkEnd w:id="263"/>
      <w:r w:rsidRPr="00C75EFE">
        <w:rPr>
          <w:rFonts w:ascii="Arial" w:hAnsi="Arial" w:cs="Arial"/>
          <w:b/>
          <w:bCs/>
          <w:color w:val="8F0000"/>
          <w:sz w:val="22"/>
          <w:szCs w:val="22"/>
        </w:rPr>
        <w:t>7.5.</w:t>
      </w:r>
      <w:r w:rsidRPr="00C75EFE">
        <w:rPr>
          <w:rFonts w:ascii="Arial" w:hAnsi="Arial" w:cs="Arial"/>
          <w:sz w:val="22"/>
          <w:szCs w:val="22"/>
        </w:rPr>
        <w:t>Actul administrativ al autorităţii competente pentru protecţia mediului, măsuri de diminuare a impactului, măsuri de compensare, modalitatea de integrare a prevederilor acordului de mediu, de principiu, în documentaţia tehnico-economică</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noProof/>
        </w:rPr>
        <w:lastRenderedPageBreak/>
        <w:drawing>
          <wp:inline distT="0" distB="0" distL="0" distR="0">
            <wp:extent cx="95250" cy="95250"/>
            <wp:effectExtent l="0" t="0" r="0" b="0"/>
            <wp:docPr id="41" name="Picture 113"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7.6.</w:t>
      </w:r>
      <w:r w:rsidR="00C75EFE" w:rsidRPr="00C75EFE">
        <w:rPr>
          <w:rFonts w:ascii="Arial" w:hAnsi="Arial" w:cs="Arial"/>
          <w:sz w:val="22"/>
          <w:szCs w:val="22"/>
        </w:rPr>
        <w:t>Avize, acorduri şi studii specifice, după caz, care pot condiţiona soluţiile tehnice, precum:</w:t>
      </w:r>
    </w:p>
    <w:p w:rsidR="00C75EFE" w:rsidRPr="00C75EFE" w:rsidRDefault="00C75EFE" w:rsidP="00C75EFE">
      <w:pPr>
        <w:shd w:val="clear" w:color="auto" w:fill="FFFFFF"/>
        <w:jc w:val="both"/>
        <w:rPr>
          <w:rFonts w:ascii="Arial" w:hAnsi="Arial" w:cs="Arial"/>
          <w:sz w:val="22"/>
          <w:szCs w:val="22"/>
        </w:rPr>
      </w:pPr>
      <w:bookmarkStart w:id="264" w:name="do|ax5|alA|pt7|sp7.6.|lia"/>
      <w:bookmarkEnd w:id="264"/>
      <w:r w:rsidRPr="00C75EFE">
        <w:rPr>
          <w:rFonts w:ascii="Arial" w:hAnsi="Arial" w:cs="Arial"/>
          <w:b/>
          <w:bCs/>
          <w:color w:val="8F0000"/>
          <w:sz w:val="22"/>
          <w:szCs w:val="22"/>
        </w:rPr>
        <w:t>a)</w:t>
      </w:r>
      <w:r w:rsidRPr="00C75EFE">
        <w:rPr>
          <w:rFonts w:ascii="Arial" w:hAnsi="Arial" w:cs="Arial"/>
          <w:sz w:val="22"/>
          <w:szCs w:val="22"/>
        </w:rPr>
        <w:t>studiu privind posibilitatea utilizării unor sisteme alternative de eficienţă ridicată pentru creşterea performanţei energetice;</w:t>
      </w:r>
    </w:p>
    <w:p w:rsidR="00C75EFE" w:rsidRPr="00C75EFE" w:rsidRDefault="00C75EFE" w:rsidP="00C75EFE">
      <w:pPr>
        <w:shd w:val="clear" w:color="auto" w:fill="FFFFFF"/>
        <w:jc w:val="both"/>
        <w:rPr>
          <w:rFonts w:ascii="Arial" w:hAnsi="Arial" w:cs="Arial"/>
          <w:sz w:val="22"/>
          <w:szCs w:val="22"/>
        </w:rPr>
      </w:pPr>
      <w:bookmarkStart w:id="265" w:name="do|ax5|alA|pt7|sp7.6.|lib"/>
      <w:bookmarkEnd w:id="265"/>
      <w:r w:rsidRPr="00C75EFE">
        <w:rPr>
          <w:rFonts w:ascii="Arial" w:hAnsi="Arial" w:cs="Arial"/>
          <w:b/>
          <w:bCs/>
          <w:color w:val="8F0000"/>
          <w:sz w:val="22"/>
          <w:szCs w:val="22"/>
        </w:rPr>
        <w:t>b)</w:t>
      </w:r>
      <w:r w:rsidRPr="00C75EFE">
        <w:rPr>
          <w:rFonts w:ascii="Arial" w:hAnsi="Arial" w:cs="Arial"/>
          <w:sz w:val="22"/>
          <w:szCs w:val="22"/>
        </w:rPr>
        <w:t>studiu de trafic şi studiu de circulaţie, după caz;</w:t>
      </w:r>
    </w:p>
    <w:p w:rsidR="00C75EFE" w:rsidRPr="00C75EFE" w:rsidRDefault="00C75EFE" w:rsidP="00C75EFE">
      <w:pPr>
        <w:shd w:val="clear" w:color="auto" w:fill="FFFFFF"/>
        <w:jc w:val="both"/>
        <w:rPr>
          <w:rFonts w:ascii="Arial" w:hAnsi="Arial" w:cs="Arial"/>
          <w:sz w:val="22"/>
          <w:szCs w:val="22"/>
        </w:rPr>
      </w:pPr>
      <w:bookmarkStart w:id="266" w:name="do|ax5|alA|pt7|sp7.6.|lic"/>
      <w:bookmarkEnd w:id="266"/>
      <w:r w:rsidRPr="00C75EFE">
        <w:rPr>
          <w:rFonts w:ascii="Arial" w:hAnsi="Arial" w:cs="Arial"/>
          <w:b/>
          <w:bCs/>
          <w:color w:val="8F0000"/>
          <w:sz w:val="22"/>
          <w:szCs w:val="22"/>
        </w:rPr>
        <w:t>c)</w:t>
      </w:r>
      <w:r w:rsidRPr="00C75EFE">
        <w:rPr>
          <w:rFonts w:ascii="Arial" w:hAnsi="Arial" w:cs="Arial"/>
          <w:sz w:val="22"/>
          <w:szCs w:val="22"/>
        </w:rPr>
        <w:t>raport de diagnostic arheologic. în cazul intervenţiilor în situri arheologice;</w:t>
      </w:r>
    </w:p>
    <w:p w:rsidR="00C75EFE" w:rsidRPr="00C75EFE" w:rsidRDefault="00C75EFE" w:rsidP="00C75EFE">
      <w:pPr>
        <w:shd w:val="clear" w:color="auto" w:fill="FFFFFF"/>
        <w:jc w:val="both"/>
        <w:rPr>
          <w:rFonts w:ascii="Arial" w:hAnsi="Arial" w:cs="Arial"/>
          <w:sz w:val="22"/>
          <w:szCs w:val="22"/>
        </w:rPr>
      </w:pPr>
      <w:bookmarkStart w:id="267" w:name="do|ax5|alA|pt7|sp7.6.|lid"/>
      <w:bookmarkEnd w:id="267"/>
      <w:r w:rsidRPr="00C75EFE">
        <w:rPr>
          <w:rFonts w:ascii="Arial" w:hAnsi="Arial" w:cs="Arial"/>
          <w:b/>
          <w:bCs/>
          <w:color w:val="8F0000"/>
          <w:sz w:val="22"/>
          <w:szCs w:val="22"/>
        </w:rPr>
        <w:t>d)</w:t>
      </w:r>
      <w:r w:rsidRPr="00C75EFE">
        <w:rPr>
          <w:rFonts w:ascii="Arial" w:hAnsi="Arial" w:cs="Arial"/>
          <w:sz w:val="22"/>
          <w:szCs w:val="22"/>
        </w:rPr>
        <w:t>studiu istoric, în cazul monumentelor istorice;</w:t>
      </w:r>
    </w:p>
    <w:p w:rsidR="00C75EFE" w:rsidRPr="00C75EFE" w:rsidRDefault="00C75EFE" w:rsidP="00C75EFE">
      <w:pPr>
        <w:shd w:val="clear" w:color="auto" w:fill="FFFFFF"/>
        <w:jc w:val="both"/>
        <w:rPr>
          <w:rFonts w:ascii="Arial" w:hAnsi="Arial" w:cs="Arial"/>
          <w:sz w:val="22"/>
          <w:szCs w:val="22"/>
        </w:rPr>
      </w:pPr>
      <w:bookmarkStart w:id="268" w:name="do|ax5|alA|pt7|sp7.6.|lie"/>
      <w:bookmarkEnd w:id="268"/>
      <w:r w:rsidRPr="00C75EFE">
        <w:rPr>
          <w:rFonts w:ascii="Arial" w:hAnsi="Arial" w:cs="Arial"/>
          <w:b/>
          <w:bCs/>
          <w:color w:val="8F0000"/>
          <w:sz w:val="22"/>
          <w:szCs w:val="22"/>
        </w:rPr>
        <w:t>e)</w:t>
      </w:r>
      <w:r w:rsidRPr="00C75EFE">
        <w:rPr>
          <w:rFonts w:ascii="Arial" w:hAnsi="Arial" w:cs="Arial"/>
          <w:sz w:val="22"/>
          <w:szCs w:val="22"/>
        </w:rPr>
        <w:t>studii de specialitate necesare în funcţie de specificul investiţiei,</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noProof/>
        </w:rPr>
        <w:drawing>
          <wp:inline distT="0" distB="0" distL="0" distR="0">
            <wp:extent cx="95250" cy="95250"/>
            <wp:effectExtent l="0" t="0" r="0" b="0"/>
            <wp:docPr id="42" name="Picture 112"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008F00"/>
          <w:sz w:val="22"/>
          <w:szCs w:val="22"/>
        </w:rPr>
        <w:t>(B)</w:t>
      </w:r>
      <w:r w:rsidR="00C75EFE" w:rsidRPr="00C75EFE">
        <w:rPr>
          <w:rFonts w:ascii="Arial" w:hAnsi="Arial" w:cs="Arial"/>
          <w:sz w:val="22"/>
          <w:szCs w:val="22"/>
        </w:rPr>
        <w:t>PIESE DESENATE</w:t>
      </w:r>
    </w:p>
    <w:p w:rsidR="00C75EFE" w:rsidRPr="00C75EFE" w:rsidRDefault="00C75EFE" w:rsidP="00C75EFE">
      <w:pPr>
        <w:shd w:val="clear" w:color="auto" w:fill="FFFFFF"/>
        <w:jc w:val="both"/>
        <w:rPr>
          <w:rFonts w:ascii="Arial" w:hAnsi="Arial" w:cs="Arial"/>
          <w:sz w:val="22"/>
          <w:szCs w:val="22"/>
        </w:rPr>
      </w:pPr>
      <w:bookmarkStart w:id="269" w:name="do|ax5|alB|pa1"/>
      <w:bookmarkEnd w:id="269"/>
      <w:r w:rsidRPr="00C75EFE">
        <w:rPr>
          <w:rFonts w:ascii="Arial" w:hAnsi="Arial" w:cs="Arial"/>
          <w:sz w:val="22"/>
          <w:szCs w:val="22"/>
        </w:rPr>
        <w:t>În funcţie de categoria şi clasa de importanţă a obiectivului de investiţii, piesele desenate se vor prezenta la scări relevante în raport cu caracteristicile acestuia, cuprinzând:</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noProof/>
        </w:rPr>
        <w:drawing>
          <wp:inline distT="0" distB="0" distL="0" distR="0">
            <wp:extent cx="95250" cy="95250"/>
            <wp:effectExtent l="0" t="0" r="0" b="0"/>
            <wp:docPr id="43" name="Picture 111"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1.</w:t>
      </w:r>
      <w:r w:rsidR="00C75EFE" w:rsidRPr="00C75EFE">
        <w:rPr>
          <w:rFonts w:ascii="Arial" w:hAnsi="Arial" w:cs="Arial"/>
          <w:sz w:val="22"/>
          <w:szCs w:val="22"/>
        </w:rPr>
        <w:t>Construcţia existentă:</w:t>
      </w:r>
    </w:p>
    <w:p w:rsidR="00C75EFE" w:rsidRPr="00C75EFE" w:rsidRDefault="00C75EFE" w:rsidP="00C75EFE">
      <w:pPr>
        <w:shd w:val="clear" w:color="auto" w:fill="FFFFFF"/>
        <w:jc w:val="both"/>
        <w:rPr>
          <w:rFonts w:ascii="Arial" w:hAnsi="Arial" w:cs="Arial"/>
          <w:sz w:val="22"/>
          <w:szCs w:val="22"/>
        </w:rPr>
      </w:pPr>
      <w:bookmarkStart w:id="270" w:name="do|ax5|alB|pt1|lia"/>
      <w:bookmarkEnd w:id="270"/>
      <w:r w:rsidRPr="00C75EFE">
        <w:rPr>
          <w:rFonts w:ascii="Arial" w:hAnsi="Arial" w:cs="Arial"/>
          <w:b/>
          <w:bCs/>
          <w:color w:val="8F0000"/>
          <w:sz w:val="22"/>
          <w:szCs w:val="22"/>
        </w:rPr>
        <w:t>a)</w:t>
      </w:r>
      <w:r w:rsidRPr="00C75EFE">
        <w:rPr>
          <w:rFonts w:ascii="Arial" w:hAnsi="Arial" w:cs="Arial"/>
          <w:sz w:val="22"/>
          <w:szCs w:val="22"/>
        </w:rPr>
        <w:t>plan de amplasare în zonă;</w:t>
      </w:r>
    </w:p>
    <w:p w:rsidR="00C75EFE" w:rsidRPr="00C75EFE" w:rsidRDefault="00C75EFE" w:rsidP="00C75EFE">
      <w:pPr>
        <w:shd w:val="clear" w:color="auto" w:fill="FFFFFF"/>
        <w:jc w:val="both"/>
        <w:rPr>
          <w:rFonts w:ascii="Arial" w:hAnsi="Arial" w:cs="Arial"/>
          <w:sz w:val="22"/>
          <w:szCs w:val="22"/>
        </w:rPr>
      </w:pPr>
      <w:bookmarkStart w:id="271" w:name="do|ax5|alB|pt1|lib"/>
      <w:bookmarkEnd w:id="271"/>
      <w:r w:rsidRPr="00C75EFE">
        <w:rPr>
          <w:rFonts w:ascii="Arial" w:hAnsi="Arial" w:cs="Arial"/>
          <w:b/>
          <w:bCs/>
          <w:color w:val="8F0000"/>
          <w:sz w:val="22"/>
          <w:szCs w:val="22"/>
        </w:rPr>
        <w:t>b)</w:t>
      </w:r>
      <w:r w:rsidRPr="00C75EFE">
        <w:rPr>
          <w:rFonts w:ascii="Arial" w:hAnsi="Arial" w:cs="Arial"/>
          <w:sz w:val="22"/>
          <w:szCs w:val="22"/>
        </w:rPr>
        <w:t>plan de situaţie;</w:t>
      </w:r>
    </w:p>
    <w:p w:rsidR="00C75EFE" w:rsidRPr="00C75EFE" w:rsidRDefault="00C75EFE" w:rsidP="00C75EFE">
      <w:pPr>
        <w:shd w:val="clear" w:color="auto" w:fill="FFFFFF"/>
        <w:jc w:val="both"/>
        <w:rPr>
          <w:rFonts w:ascii="Arial" w:hAnsi="Arial" w:cs="Arial"/>
          <w:sz w:val="22"/>
          <w:szCs w:val="22"/>
        </w:rPr>
      </w:pPr>
      <w:bookmarkStart w:id="272" w:name="do|ax5|alB|pt1|lic"/>
      <w:bookmarkEnd w:id="272"/>
      <w:r w:rsidRPr="00C75EFE">
        <w:rPr>
          <w:rFonts w:ascii="Arial" w:hAnsi="Arial" w:cs="Arial"/>
          <w:b/>
          <w:bCs/>
          <w:color w:val="8F0000"/>
          <w:sz w:val="22"/>
          <w:szCs w:val="22"/>
        </w:rPr>
        <w:t>c)</w:t>
      </w:r>
      <w:r w:rsidRPr="00C75EFE">
        <w:rPr>
          <w:rFonts w:ascii="Arial" w:hAnsi="Arial" w:cs="Arial"/>
          <w:sz w:val="22"/>
          <w:szCs w:val="22"/>
        </w:rPr>
        <w:t>releveu de arhitectură şi, după caz, structura şi instalaţii - planuri, secţiuni, faţade, cotate;</w:t>
      </w:r>
    </w:p>
    <w:p w:rsidR="00C75EFE" w:rsidRPr="00C75EFE" w:rsidRDefault="00C75EFE" w:rsidP="00C75EFE">
      <w:pPr>
        <w:shd w:val="clear" w:color="auto" w:fill="FFFFFF"/>
        <w:jc w:val="both"/>
        <w:rPr>
          <w:rFonts w:ascii="Arial" w:hAnsi="Arial" w:cs="Arial"/>
          <w:sz w:val="22"/>
          <w:szCs w:val="22"/>
        </w:rPr>
      </w:pPr>
      <w:bookmarkStart w:id="273" w:name="do|ax5|alB|pt1|lid"/>
      <w:bookmarkEnd w:id="273"/>
      <w:r w:rsidRPr="00C75EFE">
        <w:rPr>
          <w:rFonts w:ascii="Arial" w:hAnsi="Arial" w:cs="Arial"/>
          <w:b/>
          <w:bCs/>
          <w:color w:val="8F0000"/>
          <w:sz w:val="22"/>
          <w:szCs w:val="22"/>
        </w:rPr>
        <w:t>d)</w:t>
      </w:r>
      <w:r w:rsidRPr="00C75EFE">
        <w:rPr>
          <w:rFonts w:ascii="Arial" w:hAnsi="Arial" w:cs="Arial"/>
          <w:sz w:val="22"/>
          <w:szCs w:val="22"/>
        </w:rPr>
        <w:t>planşe specifice de analiză şi sinteză, în cazul intervenţiilor pe monumente istorice şi în zonele de protecţie aferente.</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noProof/>
        </w:rPr>
        <w:drawing>
          <wp:inline distT="0" distB="0" distL="0" distR="0">
            <wp:extent cx="95250" cy="95250"/>
            <wp:effectExtent l="0" t="0" r="0" b="0"/>
            <wp:docPr id="44" name="Picture 110"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2.</w:t>
      </w:r>
      <w:r w:rsidR="00C75EFE" w:rsidRPr="00C75EFE">
        <w:rPr>
          <w:rFonts w:ascii="Arial" w:hAnsi="Arial" w:cs="Arial"/>
          <w:sz w:val="22"/>
          <w:szCs w:val="22"/>
        </w:rPr>
        <w:t>Scenariul/Opţiunea tehnico-economic(ă) optim(ă), recomandat(ă):</w:t>
      </w:r>
    </w:p>
    <w:p w:rsidR="00C75EFE" w:rsidRPr="00C75EFE" w:rsidRDefault="00C75EFE" w:rsidP="00C75EFE">
      <w:pPr>
        <w:shd w:val="clear" w:color="auto" w:fill="FFFFFF"/>
        <w:jc w:val="both"/>
        <w:rPr>
          <w:rFonts w:ascii="Arial" w:hAnsi="Arial" w:cs="Arial"/>
          <w:sz w:val="22"/>
          <w:szCs w:val="22"/>
        </w:rPr>
      </w:pPr>
      <w:bookmarkStart w:id="274" w:name="do|ax5|alB|pt2|lia"/>
      <w:bookmarkEnd w:id="274"/>
      <w:r w:rsidRPr="00C75EFE">
        <w:rPr>
          <w:rFonts w:ascii="Arial" w:hAnsi="Arial" w:cs="Arial"/>
          <w:b/>
          <w:bCs/>
          <w:color w:val="8F0000"/>
          <w:sz w:val="22"/>
          <w:szCs w:val="22"/>
        </w:rPr>
        <w:t>a)</w:t>
      </w:r>
      <w:r w:rsidRPr="00C75EFE">
        <w:rPr>
          <w:rFonts w:ascii="Arial" w:hAnsi="Arial" w:cs="Arial"/>
          <w:sz w:val="22"/>
          <w:szCs w:val="22"/>
        </w:rPr>
        <w:t>plan de amplasare în zonă;</w:t>
      </w:r>
    </w:p>
    <w:p w:rsidR="00C75EFE" w:rsidRPr="00C75EFE" w:rsidRDefault="00C75EFE" w:rsidP="00C75EFE">
      <w:pPr>
        <w:shd w:val="clear" w:color="auto" w:fill="FFFFFF"/>
        <w:jc w:val="both"/>
        <w:rPr>
          <w:rFonts w:ascii="Arial" w:hAnsi="Arial" w:cs="Arial"/>
          <w:sz w:val="22"/>
          <w:szCs w:val="22"/>
        </w:rPr>
      </w:pPr>
      <w:bookmarkStart w:id="275" w:name="do|ax5|alB|pt2|lib"/>
      <w:bookmarkEnd w:id="275"/>
      <w:r w:rsidRPr="00C75EFE">
        <w:rPr>
          <w:rFonts w:ascii="Arial" w:hAnsi="Arial" w:cs="Arial"/>
          <w:b/>
          <w:bCs/>
          <w:color w:val="8F0000"/>
          <w:sz w:val="22"/>
          <w:szCs w:val="22"/>
        </w:rPr>
        <w:t>b)</w:t>
      </w:r>
      <w:r w:rsidRPr="00C75EFE">
        <w:rPr>
          <w:rFonts w:ascii="Arial" w:hAnsi="Arial" w:cs="Arial"/>
          <w:sz w:val="22"/>
          <w:szCs w:val="22"/>
        </w:rPr>
        <w:t>plan de situaţie;</w:t>
      </w:r>
    </w:p>
    <w:p w:rsidR="00C75EFE" w:rsidRPr="00C75EFE" w:rsidRDefault="00C75EFE" w:rsidP="00C75EFE">
      <w:pPr>
        <w:shd w:val="clear" w:color="auto" w:fill="FFFFFF"/>
        <w:jc w:val="both"/>
        <w:rPr>
          <w:rFonts w:ascii="Arial" w:hAnsi="Arial" w:cs="Arial"/>
          <w:sz w:val="22"/>
          <w:szCs w:val="22"/>
        </w:rPr>
      </w:pPr>
      <w:bookmarkStart w:id="276" w:name="do|ax5|alB|pt2|lic"/>
      <w:bookmarkEnd w:id="276"/>
      <w:r w:rsidRPr="00C75EFE">
        <w:rPr>
          <w:rFonts w:ascii="Arial" w:hAnsi="Arial" w:cs="Arial"/>
          <w:b/>
          <w:bCs/>
          <w:color w:val="8F0000"/>
          <w:sz w:val="22"/>
          <w:szCs w:val="22"/>
        </w:rPr>
        <w:t>c)</w:t>
      </w:r>
      <w:r w:rsidRPr="00C75EFE">
        <w:rPr>
          <w:rFonts w:ascii="Arial" w:hAnsi="Arial" w:cs="Arial"/>
          <w:sz w:val="22"/>
          <w:szCs w:val="22"/>
        </w:rPr>
        <w:t>planuri generale, faţade şi secţiuni caracteristice de arhitectură, cotate, scheme de principiu pentru rezistenţă şi instalaţii, volumetrii, scheme funcţionale, izometrice sau planuri specifice, după caz;</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noProof/>
        </w:rPr>
        <w:drawing>
          <wp:inline distT="0" distB="0" distL="0" distR="0">
            <wp:extent cx="95250" cy="95250"/>
            <wp:effectExtent l="0" t="0" r="0" b="0"/>
            <wp:docPr id="45" name="Picture 109"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d)</w:t>
      </w:r>
      <w:r w:rsidR="00C75EFE" w:rsidRPr="00C75EFE">
        <w:rPr>
          <w:rFonts w:ascii="Arial" w:hAnsi="Arial" w:cs="Arial"/>
          <w:sz w:val="22"/>
          <w:szCs w:val="22"/>
        </w:rPr>
        <w:t>planuri generale, profile longitudinale şi transversale caracteristice, cotate, planuri specifice, după caz.</w:t>
      </w:r>
    </w:p>
    <w:p w:rsidR="00C75EFE" w:rsidRPr="00C75EFE" w:rsidRDefault="00C75EFE" w:rsidP="00C75EFE">
      <w:pPr>
        <w:shd w:val="clear" w:color="auto" w:fill="FFFFFF"/>
        <w:jc w:val="both"/>
        <w:rPr>
          <w:rFonts w:ascii="Arial" w:hAnsi="Arial" w:cs="Arial"/>
          <w:sz w:val="22"/>
          <w:szCs w:val="22"/>
        </w:rPr>
      </w:pPr>
      <w:bookmarkStart w:id="277" w:name="do|ax5|alB|pt2|lid|pa1"/>
      <w:bookmarkEnd w:id="277"/>
      <w:r w:rsidRPr="00C75EFE">
        <w:rPr>
          <w:rFonts w:ascii="Arial" w:hAnsi="Arial" w:cs="Arial"/>
          <w:sz w:val="22"/>
          <w:szCs w:val="22"/>
        </w:rPr>
        <w:t>Data:</w:t>
      </w:r>
    </w:p>
    <w:p w:rsidR="00C75EFE" w:rsidRPr="00C75EFE" w:rsidRDefault="00C75EFE" w:rsidP="00C75EFE">
      <w:pPr>
        <w:shd w:val="clear" w:color="auto" w:fill="FFFFFF"/>
        <w:jc w:val="both"/>
        <w:rPr>
          <w:rFonts w:ascii="Arial" w:hAnsi="Arial" w:cs="Arial"/>
          <w:sz w:val="22"/>
          <w:szCs w:val="22"/>
        </w:rPr>
      </w:pPr>
      <w:bookmarkStart w:id="278" w:name="do|ax5|alB|pt2|lid|pa2"/>
      <w:bookmarkEnd w:id="278"/>
      <w:r w:rsidRPr="00C75EFE">
        <w:rPr>
          <w:rFonts w:ascii="Arial" w:hAnsi="Arial" w:cs="Arial"/>
          <w:sz w:val="22"/>
          <w:szCs w:val="22"/>
        </w:rPr>
        <w:t>…………………………………..</w:t>
      </w:r>
    </w:p>
    <w:p w:rsidR="00C75EFE" w:rsidRPr="00C75EFE" w:rsidRDefault="00C75EFE" w:rsidP="00C75EFE">
      <w:pPr>
        <w:shd w:val="clear" w:color="auto" w:fill="FFFFFF"/>
        <w:jc w:val="both"/>
        <w:rPr>
          <w:rFonts w:ascii="Arial" w:hAnsi="Arial" w:cs="Arial"/>
          <w:sz w:val="22"/>
          <w:szCs w:val="22"/>
        </w:rPr>
      </w:pPr>
      <w:bookmarkStart w:id="279" w:name="do|ax5|alB|pt2|lid|pa3"/>
      <w:bookmarkEnd w:id="279"/>
      <w:r w:rsidRPr="00C75EFE">
        <w:rPr>
          <w:rFonts w:ascii="Arial" w:hAnsi="Arial" w:cs="Arial"/>
          <w:sz w:val="22"/>
          <w:szCs w:val="22"/>
        </w:rPr>
        <w:t>Proiectant</w:t>
      </w:r>
      <w:r w:rsidRPr="00C75EFE">
        <w:rPr>
          <w:rFonts w:ascii="Arial" w:hAnsi="Arial" w:cs="Arial"/>
          <w:sz w:val="22"/>
          <w:szCs w:val="22"/>
          <w:vertAlign w:val="superscript"/>
        </w:rPr>
        <w:t>3</w:t>
      </w:r>
      <w:r w:rsidRPr="00C75EFE">
        <w:rPr>
          <w:rFonts w:ascii="Arial" w:hAnsi="Arial" w:cs="Arial"/>
          <w:sz w:val="22"/>
          <w:szCs w:val="22"/>
        </w:rPr>
        <w:t>,</w:t>
      </w:r>
    </w:p>
    <w:p w:rsidR="00C75EFE" w:rsidRPr="00C75EFE" w:rsidRDefault="00C75EFE" w:rsidP="00C75EFE">
      <w:pPr>
        <w:shd w:val="clear" w:color="auto" w:fill="FFFFFF"/>
        <w:jc w:val="both"/>
        <w:rPr>
          <w:rFonts w:ascii="Arial" w:hAnsi="Arial" w:cs="Arial"/>
          <w:sz w:val="22"/>
          <w:szCs w:val="22"/>
        </w:rPr>
      </w:pPr>
      <w:bookmarkStart w:id="280" w:name="do|ax5|alB|pt2|lid|pa4"/>
      <w:bookmarkEnd w:id="280"/>
      <w:r w:rsidRPr="00C75EFE">
        <w:rPr>
          <w:rFonts w:ascii="Arial" w:hAnsi="Arial" w:cs="Arial"/>
          <w:sz w:val="22"/>
          <w:szCs w:val="22"/>
        </w:rPr>
        <w:t>…………………………………..</w:t>
      </w:r>
    </w:p>
    <w:p w:rsidR="00C75EFE" w:rsidRPr="00C75EFE" w:rsidRDefault="00C75EFE" w:rsidP="00C75EFE">
      <w:pPr>
        <w:shd w:val="clear" w:color="auto" w:fill="FFFFFF"/>
        <w:jc w:val="both"/>
        <w:rPr>
          <w:rFonts w:ascii="Arial" w:hAnsi="Arial" w:cs="Arial"/>
          <w:sz w:val="22"/>
          <w:szCs w:val="22"/>
        </w:rPr>
      </w:pPr>
      <w:bookmarkStart w:id="281" w:name="do|ax5|alB|pt2|lid|pa5"/>
      <w:bookmarkEnd w:id="281"/>
      <w:r w:rsidRPr="00C75EFE">
        <w:rPr>
          <w:rFonts w:ascii="Arial" w:hAnsi="Arial" w:cs="Arial"/>
          <w:sz w:val="22"/>
          <w:szCs w:val="22"/>
        </w:rPr>
        <w:t>(numele, funcţia si semnătura persoanei autorizate)</w:t>
      </w:r>
    </w:p>
    <w:p w:rsidR="00C75EFE" w:rsidRPr="00C75EFE" w:rsidRDefault="00C75EFE" w:rsidP="00C75EFE">
      <w:pPr>
        <w:shd w:val="clear" w:color="auto" w:fill="FFFFFF"/>
        <w:jc w:val="both"/>
        <w:rPr>
          <w:rFonts w:ascii="Arial" w:hAnsi="Arial" w:cs="Arial"/>
          <w:sz w:val="22"/>
          <w:szCs w:val="22"/>
        </w:rPr>
      </w:pPr>
      <w:bookmarkStart w:id="282" w:name="do|ax5|alB|pt2|lid|pa6"/>
      <w:bookmarkEnd w:id="282"/>
      <w:r w:rsidRPr="00C75EFE">
        <w:rPr>
          <w:rFonts w:ascii="Arial" w:hAnsi="Arial" w:cs="Arial"/>
          <w:sz w:val="22"/>
          <w:szCs w:val="22"/>
        </w:rPr>
        <w:t>L.S.</w:t>
      </w:r>
    </w:p>
    <w:p w:rsidR="00C75EFE" w:rsidRPr="00C75EFE" w:rsidRDefault="00C75EFE" w:rsidP="00C75EFE">
      <w:pPr>
        <w:shd w:val="clear" w:color="auto" w:fill="FFFFFF"/>
        <w:jc w:val="both"/>
        <w:rPr>
          <w:rFonts w:ascii="Arial" w:hAnsi="Arial" w:cs="Arial"/>
          <w:sz w:val="22"/>
          <w:szCs w:val="22"/>
        </w:rPr>
      </w:pPr>
      <w:bookmarkStart w:id="283" w:name="do|ax5|alB|pt2|lid|pa7"/>
      <w:bookmarkEnd w:id="283"/>
      <w:r w:rsidRPr="00C75EFE">
        <w:rPr>
          <w:rFonts w:ascii="Arial" w:hAnsi="Arial" w:cs="Arial"/>
          <w:sz w:val="22"/>
          <w:szCs w:val="22"/>
          <w:vertAlign w:val="superscript"/>
        </w:rPr>
        <w:t>1</w:t>
      </w:r>
      <w:r w:rsidRPr="00C75EFE">
        <w:rPr>
          <w:rFonts w:ascii="Arial" w:hAnsi="Arial" w:cs="Arial"/>
          <w:sz w:val="22"/>
          <w:szCs w:val="22"/>
        </w:rPr>
        <w:t>)Conţinutul-cadru al documentaţiei de avizare a lucrărilor de intervenţii poate fi adaptat, în funcţie de specificul şi complexitatea obiectivului de investiţii propus.</w:t>
      </w:r>
    </w:p>
    <w:p w:rsidR="00C75EFE" w:rsidRPr="00C75EFE" w:rsidRDefault="00C75EFE" w:rsidP="00C75EFE">
      <w:pPr>
        <w:shd w:val="clear" w:color="auto" w:fill="FFFFFF"/>
        <w:jc w:val="both"/>
        <w:rPr>
          <w:rFonts w:ascii="Arial" w:hAnsi="Arial" w:cs="Arial"/>
          <w:sz w:val="22"/>
          <w:szCs w:val="22"/>
        </w:rPr>
      </w:pPr>
      <w:bookmarkStart w:id="284" w:name="do|ax5|alB|pt2|lid|pa8"/>
      <w:bookmarkEnd w:id="284"/>
      <w:r w:rsidRPr="00C75EFE">
        <w:rPr>
          <w:rFonts w:ascii="Arial" w:hAnsi="Arial" w:cs="Arial"/>
          <w:sz w:val="22"/>
          <w:szCs w:val="22"/>
          <w:vertAlign w:val="superscript"/>
        </w:rPr>
        <w:t>2</w:t>
      </w:r>
      <w:r w:rsidRPr="00C75EFE">
        <w:rPr>
          <w:rFonts w:ascii="Arial" w:hAnsi="Arial" w:cs="Arial"/>
          <w:sz w:val="22"/>
          <w:szCs w:val="22"/>
        </w:rPr>
        <w:t>)Studiile de diagnosticare pot fi: studii de identificare a alcătuirilor constructive ce utilizează substanţe nocive, studii specifice pentru monumente Istorice, pentru monumente de for public, situri arheologice, analiza compatibilităţii conformării spaţiale a clădirii existente cu normele specifice funcţiunii şi a măsurii ta care aceasta răspunde cerinţelor de calitate, studiu peisagistic sau studii, stabilite prin tema de proiectare.</w:t>
      </w:r>
    </w:p>
    <w:p w:rsidR="00C75EFE" w:rsidRPr="00C75EFE" w:rsidRDefault="00C75EFE" w:rsidP="00C75EFE">
      <w:pPr>
        <w:shd w:val="clear" w:color="auto" w:fill="FFFFFF"/>
        <w:jc w:val="both"/>
        <w:rPr>
          <w:rFonts w:ascii="Arial" w:hAnsi="Arial" w:cs="Arial"/>
          <w:sz w:val="22"/>
          <w:szCs w:val="22"/>
        </w:rPr>
      </w:pPr>
      <w:bookmarkStart w:id="285" w:name="do|ax5|alB|pt2|lid|pa9"/>
      <w:bookmarkEnd w:id="285"/>
      <w:r w:rsidRPr="00C75EFE">
        <w:rPr>
          <w:rFonts w:ascii="Arial" w:hAnsi="Arial" w:cs="Arial"/>
          <w:sz w:val="22"/>
          <w:szCs w:val="22"/>
          <w:vertAlign w:val="superscript"/>
        </w:rPr>
        <w:t>3</w:t>
      </w:r>
      <w:r w:rsidRPr="00C75EFE">
        <w:rPr>
          <w:rFonts w:ascii="Arial" w:hAnsi="Arial" w:cs="Arial"/>
          <w:sz w:val="22"/>
          <w:szCs w:val="22"/>
        </w:rPr>
        <w:t>)Documentaţia de avizare a lucrărilor de intervenţii va avea prevăzută, ca pagină de capăt, pagina de semnături, prin care elaboratorul acesteia îşi însuşeşte şi asumă datele şi soluţiile propuse, şi care va conţine cel puţin următoarele date: nr. ../dată contract, numele şi prenumele îh clar ale proiectanţilor pe specialităţi, ale persoanei responsabile de proiect - şef de proiect/director de proiect, inclusiv semnăturile acestora şi ştampila.</w:t>
      </w:r>
    </w:p>
    <w:p w:rsidR="00C75EFE" w:rsidRPr="00C75EFE" w:rsidRDefault="00C75EFE">
      <w:pPr>
        <w:rPr>
          <w:rFonts w:ascii="Arial" w:hAnsi="Arial" w:cs="Arial"/>
          <w:sz w:val="22"/>
          <w:szCs w:val="22"/>
          <w:lang w:val="ro-RO"/>
        </w:rPr>
      </w:pPr>
    </w:p>
    <w:p w:rsidR="00C75EFE" w:rsidRPr="00C75EFE" w:rsidRDefault="00C75EFE">
      <w:pPr>
        <w:rPr>
          <w:rFonts w:ascii="Arial" w:hAnsi="Arial" w:cs="Arial"/>
          <w:sz w:val="22"/>
          <w:szCs w:val="22"/>
          <w:lang w:val="ro-RO"/>
        </w:rPr>
      </w:pPr>
    </w:p>
    <w:p w:rsidR="00C75EFE" w:rsidRPr="00C75EFE" w:rsidRDefault="00C75EFE">
      <w:pPr>
        <w:rPr>
          <w:rFonts w:ascii="Arial" w:hAnsi="Arial" w:cs="Arial"/>
          <w:sz w:val="22"/>
          <w:szCs w:val="22"/>
          <w:lang w:val="ro-RO"/>
        </w:rPr>
      </w:pPr>
    </w:p>
    <w:p w:rsidR="00C75EFE" w:rsidRPr="00C75EFE" w:rsidRDefault="00C75EFE">
      <w:pPr>
        <w:rPr>
          <w:rFonts w:ascii="Arial" w:hAnsi="Arial" w:cs="Arial"/>
          <w:sz w:val="22"/>
          <w:szCs w:val="22"/>
          <w:lang w:val="ro-RO"/>
        </w:rPr>
      </w:pPr>
    </w:p>
    <w:p w:rsidR="00C75EFE" w:rsidRPr="00C75EFE" w:rsidRDefault="00C75EFE">
      <w:pPr>
        <w:rPr>
          <w:rFonts w:ascii="Arial" w:hAnsi="Arial" w:cs="Arial"/>
          <w:sz w:val="22"/>
          <w:szCs w:val="22"/>
          <w:lang w:val="ro-RO"/>
        </w:rPr>
      </w:pPr>
    </w:p>
    <w:p w:rsidR="00C75EFE" w:rsidRPr="00C75EFE" w:rsidRDefault="00C75EFE">
      <w:pPr>
        <w:rPr>
          <w:rFonts w:ascii="Arial" w:hAnsi="Arial" w:cs="Arial"/>
          <w:sz w:val="22"/>
          <w:szCs w:val="22"/>
          <w:lang w:val="ro-RO"/>
        </w:rPr>
      </w:pPr>
    </w:p>
    <w:p w:rsidR="00C75EFE" w:rsidRPr="00C75EFE" w:rsidRDefault="00C75EFE">
      <w:pPr>
        <w:rPr>
          <w:rFonts w:ascii="Arial" w:hAnsi="Arial" w:cs="Arial"/>
          <w:sz w:val="22"/>
          <w:szCs w:val="22"/>
          <w:lang w:val="ro-RO"/>
        </w:rPr>
      </w:pPr>
    </w:p>
    <w:sectPr w:rsidR="00C75EFE" w:rsidRPr="00C75EFE" w:rsidSect="00356FAC">
      <w:footerReference w:type="default" r:id="rId10"/>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4834" w:rsidRDefault="00154834" w:rsidP="00EC0FE8">
      <w:r>
        <w:separator/>
      </w:r>
    </w:p>
  </w:endnote>
  <w:endnote w:type="continuationSeparator" w:id="0">
    <w:p w:rsidR="00154834" w:rsidRDefault="00154834" w:rsidP="00EC0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0FE8" w:rsidRDefault="0016558E">
    <w:pPr>
      <w:pStyle w:val="Subsol"/>
      <w:jc w:val="right"/>
    </w:pPr>
    <w:r w:rsidRPr="00790B8B">
      <w:rPr>
        <w:sz w:val="18"/>
        <w:szCs w:val="18"/>
      </w:rPr>
      <w:fldChar w:fldCharType="begin"/>
    </w:r>
    <w:r w:rsidR="00EC0FE8" w:rsidRPr="00790B8B">
      <w:rPr>
        <w:sz w:val="18"/>
        <w:szCs w:val="18"/>
      </w:rPr>
      <w:instrText xml:space="preserve"> PAGE   \* MERGEFORMAT </w:instrText>
    </w:r>
    <w:r w:rsidRPr="00790B8B">
      <w:rPr>
        <w:sz w:val="18"/>
        <w:szCs w:val="18"/>
      </w:rPr>
      <w:fldChar w:fldCharType="separate"/>
    </w:r>
    <w:r w:rsidR="00A7687E">
      <w:rPr>
        <w:noProof/>
        <w:sz w:val="18"/>
        <w:szCs w:val="18"/>
      </w:rPr>
      <w:t>12</w:t>
    </w:r>
    <w:r w:rsidRPr="00790B8B">
      <w:rPr>
        <w:sz w:val="18"/>
        <w:szCs w:val="18"/>
      </w:rPr>
      <w:fldChar w:fldCharType="end"/>
    </w:r>
  </w:p>
  <w:p w:rsidR="00EC0FE8" w:rsidRDefault="00EC0FE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4834" w:rsidRDefault="00154834" w:rsidP="00EC0FE8">
      <w:r>
        <w:separator/>
      </w:r>
    </w:p>
  </w:footnote>
  <w:footnote w:type="continuationSeparator" w:id="0">
    <w:p w:rsidR="00154834" w:rsidRDefault="00154834" w:rsidP="00EC0F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F21916"/>
    <w:multiLevelType w:val="hybridMultilevel"/>
    <w:tmpl w:val="A9C46F1C"/>
    <w:lvl w:ilvl="0" w:tplc="13423D14">
      <w:start w:val="5"/>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C7C"/>
    <w:rsid w:val="000001B6"/>
    <w:rsid w:val="00001308"/>
    <w:rsid w:val="0000130D"/>
    <w:rsid w:val="00001B8C"/>
    <w:rsid w:val="00002456"/>
    <w:rsid w:val="00002594"/>
    <w:rsid w:val="00002849"/>
    <w:rsid w:val="00002BDF"/>
    <w:rsid w:val="000039EE"/>
    <w:rsid w:val="00004265"/>
    <w:rsid w:val="000048E9"/>
    <w:rsid w:val="000051CB"/>
    <w:rsid w:val="00005F36"/>
    <w:rsid w:val="0000604D"/>
    <w:rsid w:val="00006DE5"/>
    <w:rsid w:val="0000702E"/>
    <w:rsid w:val="00007D3E"/>
    <w:rsid w:val="00010DF3"/>
    <w:rsid w:val="0001165E"/>
    <w:rsid w:val="00011DB0"/>
    <w:rsid w:val="000125E9"/>
    <w:rsid w:val="00015C25"/>
    <w:rsid w:val="0001646C"/>
    <w:rsid w:val="000164B9"/>
    <w:rsid w:val="00017685"/>
    <w:rsid w:val="0001799F"/>
    <w:rsid w:val="00017FED"/>
    <w:rsid w:val="00020868"/>
    <w:rsid w:val="00021166"/>
    <w:rsid w:val="000213B3"/>
    <w:rsid w:val="00021816"/>
    <w:rsid w:val="000220D7"/>
    <w:rsid w:val="000230EE"/>
    <w:rsid w:val="000232C0"/>
    <w:rsid w:val="000246ED"/>
    <w:rsid w:val="00024889"/>
    <w:rsid w:val="0002544D"/>
    <w:rsid w:val="00030205"/>
    <w:rsid w:val="000320AE"/>
    <w:rsid w:val="00032674"/>
    <w:rsid w:val="00032B04"/>
    <w:rsid w:val="00033714"/>
    <w:rsid w:val="00033C7D"/>
    <w:rsid w:val="00034134"/>
    <w:rsid w:val="000345C7"/>
    <w:rsid w:val="000348D2"/>
    <w:rsid w:val="000357E9"/>
    <w:rsid w:val="000357F8"/>
    <w:rsid w:val="000359CE"/>
    <w:rsid w:val="00035C99"/>
    <w:rsid w:val="000366F4"/>
    <w:rsid w:val="00041387"/>
    <w:rsid w:val="000415F0"/>
    <w:rsid w:val="00042ED6"/>
    <w:rsid w:val="000437F6"/>
    <w:rsid w:val="00044BF9"/>
    <w:rsid w:val="0004553E"/>
    <w:rsid w:val="0004592C"/>
    <w:rsid w:val="00046F62"/>
    <w:rsid w:val="00047BF0"/>
    <w:rsid w:val="0005027A"/>
    <w:rsid w:val="00052B26"/>
    <w:rsid w:val="00053463"/>
    <w:rsid w:val="000538FF"/>
    <w:rsid w:val="00053EE5"/>
    <w:rsid w:val="00055029"/>
    <w:rsid w:val="000552B0"/>
    <w:rsid w:val="000568B7"/>
    <w:rsid w:val="00056A00"/>
    <w:rsid w:val="0005707F"/>
    <w:rsid w:val="00057665"/>
    <w:rsid w:val="00060020"/>
    <w:rsid w:val="00060966"/>
    <w:rsid w:val="00061402"/>
    <w:rsid w:val="000620B2"/>
    <w:rsid w:val="00063680"/>
    <w:rsid w:val="00066C2A"/>
    <w:rsid w:val="00070D26"/>
    <w:rsid w:val="00071D32"/>
    <w:rsid w:val="000725F6"/>
    <w:rsid w:val="00074BCC"/>
    <w:rsid w:val="00075175"/>
    <w:rsid w:val="000757FF"/>
    <w:rsid w:val="000760DB"/>
    <w:rsid w:val="000777C7"/>
    <w:rsid w:val="00077982"/>
    <w:rsid w:val="000815A9"/>
    <w:rsid w:val="00081F1B"/>
    <w:rsid w:val="0008205A"/>
    <w:rsid w:val="0008302D"/>
    <w:rsid w:val="000830A5"/>
    <w:rsid w:val="00083218"/>
    <w:rsid w:val="00083367"/>
    <w:rsid w:val="000837FC"/>
    <w:rsid w:val="0008380C"/>
    <w:rsid w:val="00083D63"/>
    <w:rsid w:val="000843A9"/>
    <w:rsid w:val="00084B8A"/>
    <w:rsid w:val="000855EC"/>
    <w:rsid w:val="00085CE0"/>
    <w:rsid w:val="00086E95"/>
    <w:rsid w:val="0008795F"/>
    <w:rsid w:val="000900D2"/>
    <w:rsid w:val="00091648"/>
    <w:rsid w:val="00091766"/>
    <w:rsid w:val="000918B0"/>
    <w:rsid w:val="00091A0B"/>
    <w:rsid w:val="00093287"/>
    <w:rsid w:val="000943A0"/>
    <w:rsid w:val="00094B2A"/>
    <w:rsid w:val="00094CA1"/>
    <w:rsid w:val="00094D51"/>
    <w:rsid w:val="0009500C"/>
    <w:rsid w:val="0009534E"/>
    <w:rsid w:val="00096038"/>
    <w:rsid w:val="00096A1A"/>
    <w:rsid w:val="000978F8"/>
    <w:rsid w:val="00097FD9"/>
    <w:rsid w:val="000A01D5"/>
    <w:rsid w:val="000A1FC6"/>
    <w:rsid w:val="000A25D4"/>
    <w:rsid w:val="000A272D"/>
    <w:rsid w:val="000A380A"/>
    <w:rsid w:val="000A3AC6"/>
    <w:rsid w:val="000A4D54"/>
    <w:rsid w:val="000A4E4B"/>
    <w:rsid w:val="000A6385"/>
    <w:rsid w:val="000A7346"/>
    <w:rsid w:val="000B0042"/>
    <w:rsid w:val="000B071C"/>
    <w:rsid w:val="000B0729"/>
    <w:rsid w:val="000B0A42"/>
    <w:rsid w:val="000B1224"/>
    <w:rsid w:val="000B1B1C"/>
    <w:rsid w:val="000B1FD4"/>
    <w:rsid w:val="000B3BD3"/>
    <w:rsid w:val="000B4019"/>
    <w:rsid w:val="000B427A"/>
    <w:rsid w:val="000B4F45"/>
    <w:rsid w:val="000B59B6"/>
    <w:rsid w:val="000B5DA0"/>
    <w:rsid w:val="000B63D3"/>
    <w:rsid w:val="000B719A"/>
    <w:rsid w:val="000B7260"/>
    <w:rsid w:val="000B73AD"/>
    <w:rsid w:val="000C1165"/>
    <w:rsid w:val="000C1705"/>
    <w:rsid w:val="000C3165"/>
    <w:rsid w:val="000C4484"/>
    <w:rsid w:val="000C564C"/>
    <w:rsid w:val="000C5A30"/>
    <w:rsid w:val="000C679D"/>
    <w:rsid w:val="000C7A5C"/>
    <w:rsid w:val="000D09E1"/>
    <w:rsid w:val="000D0BAF"/>
    <w:rsid w:val="000D0C7E"/>
    <w:rsid w:val="000D10AE"/>
    <w:rsid w:val="000D189F"/>
    <w:rsid w:val="000D2200"/>
    <w:rsid w:val="000D26F6"/>
    <w:rsid w:val="000D31D8"/>
    <w:rsid w:val="000D3ECD"/>
    <w:rsid w:val="000D408A"/>
    <w:rsid w:val="000D42FD"/>
    <w:rsid w:val="000D4965"/>
    <w:rsid w:val="000D5C5E"/>
    <w:rsid w:val="000D7171"/>
    <w:rsid w:val="000D7E41"/>
    <w:rsid w:val="000E067E"/>
    <w:rsid w:val="000E14B4"/>
    <w:rsid w:val="000E1839"/>
    <w:rsid w:val="000E2086"/>
    <w:rsid w:val="000E20D9"/>
    <w:rsid w:val="000E2142"/>
    <w:rsid w:val="000E281D"/>
    <w:rsid w:val="000E2E5A"/>
    <w:rsid w:val="000E310D"/>
    <w:rsid w:val="000E3253"/>
    <w:rsid w:val="000E4171"/>
    <w:rsid w:val="000E5012"/>
    <w:rsid w:val="000E50BC"/>
    <w:rsid w:val="000E5952"/>
    <w:rsid w:val="000E5D95"/>
    <w:rsid w:val="000E6782"/>
    <w:rsid w:val="000E6D60"/>
    <w:rsid w:val="000E6E84"/>
    <w:rsid w:val="000E6ED6"/>
    <w:rsid w:val="000E7CED"/>
    <w:rsid w:val="000F11D6"/>
    <w:rsid w:val="000F130F"/>
    <w:rsid w:val="000F1922"/>
    <w:rsid w:val="000F1BAD"/>
    <w:rsid w:val="000F3549"/>
    <w:rsid w:val="000F3BE9"/>
    <w:rsid w:val="000F43F2"/>
    <w:rsid w:val="000F5BE5"/>
    <w:rsid w:val="000F6353"/>
    <w:rsid w:val="00100226"/>
    <w:rsid w:val="00100F17"/>
    <w:rsid w:val="00101F59"/>
    <w:rsid w:val="0010361E"/>
    <w:rsid w:val="00103CD8"/>
    <w:rsid w:val="0010468B"/>
    <w:rsid w:val="00105900"/>
    <w:rsid w:val="00107868"/>
    <w:rsid w:val="0011023B"/>
    <w:rsid w:val="001104E6"/>
    <w:rsid w:val="00111442"/>
    <w:rsid w:val="00111602"/>
    <w:rsid w:val="00111B95"/>
    <w:rsid w:val="00112999"/>
    <w:rsid w:val="0011381F"/>
    <w:rsid w:val="00113A6A"/>
    <w:rsid w:val="00115E19"/>
    <w:rsid w:val="00115ED4"/>
    <w:rsid w:val="00116309"/>
    <w:rsid w:val="00120A2C"/>
    <w:rsid w:val="00121BA4"/>
    <w:rsid w:val="00122286"/>
    <w:rsid w:val="00122303"/>
    <w:rsid w:val="001224D6"/>
    <w:rsid w:val="0012253A"/>
    <w:rsid w:val="001225F3"/>
    <w:rsid w:val="001227D8"/>
    <w:rsid w:val="00122D92"/>
    <w:rsid w:val="001248E5"/>
    <w:rsid w:val="001253B1"/>
    <w:rsid w:val="00126377"/>
    <w:rsid w:val="001269FB"/>
    <w:rsid w:val="00127BDA"/>
    <w:rsid w:val="00131125"/>
    <w:rsid w:val="001313E2"/>
    <w:rsid w:val="001314B9"/>
    <w:rsid w:val="00131658"/>
    <w:rsid w:val="0013183F"/>
    <w:rsid w:val="00131EE6"/>
    <w:rsid w:val="00132094"/>
    <w:rsid w:val="00132170"/>
    <w:rsid w:val="00132ABC"/>
    <w:rsid w:val="00132BB1"/>
    <w:rsid w:val="00132ED9"/>
    <w:rsid w:val="001338BD"/>
    <w:rsid w:val="00134258"/>
    <w:rsid w:val="001345A4"/>
    <w:rsid w:val="00134661"/>
    <w:rsid w:val="00134EFE"/>
    <w:rsid w:val="00135727"/>
    <w:rsid w:val="00137A4D"/>
    <w:rsid w:val="00137D71"/>
    <w:rsid w:val="00140240"/>
    <w:rsid w:val="00140405"/>
    <w:rsid w:val="00140942"/>
    <w:rsid w:val="00142923"/>
    <w:rsid w:val="00142969"/>
    <w:rsid w:val="00142EC4"/>
    <w:rsid w:val="00143D4A"/>
    <w:rsid w:val="001455F1"/>
    <w:rsid w:val="00145749"/>
    <w:rsid w:val="00145C26"/>
    <w:rsid w:val="00145DBC"/>
    <w:rsid w:val="0014787A"/>
    <w:rsid w:val="00150252"/>
    <w:rsid w:val="00150355"/>
    <w:rsid w:val="00150F73"/>
    <w:rsid w:val="001528F7"/>
    <w:rsid w:val="001541DF"/>
    <w:rsid w:val="00154834"/>
    <w:rsid w:val="00155C77"/>
    <w:rsid w:val="0015702E"/>
    <w:rsid w:val="00160EC0"/>
    <w:rsid w:val="0016168F"/>
    <w:rsid w:val="00163842"/>
    <w:rsid w:val="00165479"/>
    <w:rsid w:val="0016558E"/>
    <w:rsid w:val="00167E76"/>
    <w:rsid w:val="0017200C"/>
    <w:rsid w:val="001737F6"/>
    <w:rsid w:val="001738B3"/>
    <w:rsid w:val="0017420A"/>
    <w:rsid w:val="00174ABD"/>
    <w:rsid w:val="00174D81"/>
    <w:rsid w:val="00176322"/>
    <w:rsid w:val="00176C4E"/>
    <w:rsid w:val="0017732E"/>
    <w:rsid w:val="00180B26"/>
    <w:rsid w:val="00180FE7"/>
    <w:rsid w:val="00181360"/>
    <w:rsid w:val="00181D9B"/>
    <w:rsid w:val="00182D8F"/>
    <w:rsid w:val="00183591"/>
    <w:rsid w:val="00184345"/>
    <w:rsid w:val="0018497B"/>
    <w:rsid w:val="001878AA"/>
    <w:rsid w:val="0018793D"/>
    <w:rsid w:val="001909BF"/>
    <w:rsid w:val="00190C7B"/>
    <w:rsid w:val="00190EDB"/>
    <w:rsid w:val="00190FFB"/>
    <w:rsid w:val="0019252E"/>
    <w:rsid w:val="0019274E"/>
    <w:rsid w:val="00194AD1"/>
    <w:rsid w:val="00195B99"/>
    <w:rsid w:val="001962F7"/>
    <w:rsid w:val="00196642"/>
    <w:rsid w:val="001A08D6"/>
    <w:rsid w:val="001A10F3"/>
    <w:rsid w:val="001A37E1"/>
    <w:rsid w:val="001A3A0A"/>
    <w:rsid w:val="001A4A8F"/>
    <w:rsid w:val="001A4F05"/>
    <w:rsid w:val="001A64AC"/>
    <w:rsid w:val="001A6981"/>
    <w:rsid w:val="001A6E8A"/>
    <w:rsid w:val="001A7206"/>
    <w:rsid w:val="001A78C7"/>
    <w:rsid w:val="001B14FA"/>
    <w:rsid w:val="001B2E07"/>
    <w:rsid w:val="001B33D0"/>
    <w:rsid w:val="001B3A7F"/>
    <w:rsid w:val="001B3EEC"/>
    <w:rsid w:val="001B4DE0"/>
    <w:rsid w:val="001B5A61"/>
    <w:rsid w:val="001B6211"/>
    <w:rsid w:val="001B730B"/>
    <w:rsid w:val="001B7446"/>
    <w:rsid w:val="001B7467"/>
    <w:rsid w:val="001B7A5A"/>
    <w:rsid w:val="001C02AD"/>
    <w:rsid w:val="001C0BF2"/>
    <w:rsid w:val="001C1A31"/>
    <w:rsid w:val="001C1CFB"/>
    <w:rsid w:val="001C2531"/>
    <w:rsid w:val="001C4140"/>
    <w:rsid w:val="001C45DA"/>
    <w:rsid w:val="001C5C81"/>
    <w:rsid w:val="001C5D3C"/>
    <w:rsid w:val="001C64FE"/>
    <w:rsid w:val="001C6C29"/>
    <w:rsid w:val="001C7AA5"/>
    <w:rsid w:val="001C7BE1"/>
    <w:rsid w:val="001D016D"/>
    <w:rsid w:val="001D0395"/>
    <w:rsid w:val="001D05EE"/>
    <w:rsid w:val="001D274E"/>
    <w:rsid w:val="001D30CE"/>
    <w:rsid w:val="001D344F"/>
    <w:rsid w:val="001D3955"/>
    <w:rsid w:val="001D427B"/>
    <w:rsid w:val="001D450B"/>
    <w:rsid w:val="001D4629"/>
    <w:rsid w:val="001D5B91"/>
    <w:rsid w:val="001D6BD3"/>
    <w:rsid w:val="001D6EFA"/>
    <w:rsid w:val="001D736C"/>
    <w:rsid w:val="001D73BC"/>
    <w:rsid w:val="001E08B8"/>
    <w:rsid w:val="001E0F8E"/>
    <w:rsid w:val="001E1079"/>
    <w:rsid w:val="001E11D4"/>
    <w:rsid w:val="001E11FE"/>
    <w:rsid w:val="001E13CA"/>
    <w:rsid w:val="001E1C13"/>
    <w:rsid w:val="001E21A9"/>
    <w:rsid w:val="001E2AD4"/>
    <w:rsid w:val="001E3B10"/>
    <w:rsid w:val="001E5266"/>
    <w:rsid w:val="001E74E0"/>
    <w:rsid w:val="001F1083"/>
    <w:rsid w:val="001F1E87"/>
    <w:rsid w:val="001F22BE"/>
    <w:rsid w:val="001F293B"/>
    <w:rsid w:val="001F2B0B"/>
    <w:rsid w:val="001F4355"/>
    <w:rsid w:val="001F444E"/>
    <w:rsid w:val="001F49CA"/>
    <w:rsid w:val="001F5153"/>
    <w:rsid w:val="001F5732"/>
    <w:rsid w:val="001F5D0D"/>
    <w:rsid w:val="00200517"/>
    <w:rsid w:val="00201BD2"/>
    <w:rsid w:val="002021C7"/>
    <w:rsid w:val="00202F63"/>
    <w:rsid w:val="00204098"/>
    <w:rsid w:val="002047A7"/>
    <w:rsid w:val="002050E1"/>
    <w:rsid w:val="0020593C"/>
    <w:rsid w:val="002059CC"/>
    <w:rsid w:val="0020619D"/>
    <w:rsid w:val="002067E1"/>
    <w:rsid w:val="00206A6D"/>
    <w:rsid w:val="00206D6C"/>
    <w:rsid w:val="00210E5B"/>
    <w:rsid w:val="002128B2"/>
    <w:rsid w:val="002131DC"/>
    <w:rsid w:val="002157B1"/>
    <w:rsid w:val="00216381"/>
    <w:rsid w:val="002166B7"/>
    <w:rsid w:val="00216F5E"/>
    <w:rsid w:val="00220EEF"/>
    <w:rsid w:val="002219C5"/>
    <w:rsid w:val="00222687"/>
    <w:rsid w:val="002264A8"/>
    <w:rsid w:val="00226D3A"/>
    <w:rsid w:val="00227D19"/>
    <w:rsid w:val="00230666"/>
    <w:rsid w:val="002306E4"/>
    <w:rsid w:val="002310F7"/>
    <w:rsid w:val="00232AB3"/>
    <w:rsid w:val="0023374B"/>
    <w:rsid w:val="00233E2E"/>
    <w:rsid w:val="002340BA"/>
    <w:rsid w:val="00236CE6"/>
    <w:rsid w:val="002376A0"/>
    <w:rsid w:val="002421D7"/>
    <w:rsid w:val="0024242F"/>
    <w:rsid w:val="00242BED"/>
    <w:rsid w:val="002455CE"/>
    <w:rsid w:val="00245A2D"/>
    <w:rsid w:val="00245D02"/>
    <w:rsid w:val="00246A7B"/>
    <w:rsid w:val="0024711C"/>
    <w:rsid w:val="00247350"/>
    <w:rsid w:val="00247C75"/>
    <w:rsid w:val="00247DAD"/>
    <w:rsid w:val="0025098D"/>
    <w:rsid w:val="00252961"/>
    <w:rsid w:val="00252FB8"/>
    <w:rsid w:val="0025386B"/>
    <w:rsid w:val="00253965"/>
    <w:rsid w:val="00254642"/>
    <w:rsid w:val="00255C78"/>
    <w:rsid w:val="00260C2E"/>
    <w:rsid w:val="00262B31"/>
    <w:rsid w:val="00263040"/>
    <w:rsid w:val="00263B41"/>
    <w:rsid w:val="002665A3"/>
    <w:rsid w:val="00267264"/>
    <w:rsid w:val="0026780A"/>
    <w:rsid w:val="00270AFE"/>
    <w:rsid w:val="00271C78"/>
    <w:rsid w:val="00272847"/>
    <w:rsid w:val="0027309C"/>
    <w:rsid w:val="002731AF"/>
    <w:rsid w:val="002741F3"/>
    <w:rsid w:val="0027540E"/>
    <w:rsid w:val="0027790A"/>
    <w:rsid w:val="00277B01"/>
    <w:rsid w:val="00277FE1"/>
    <w:rsid w:val="00281831"/>
    <w:rsid w:val="002818CD"/>
    <w:rsid w:val="0028207C"/>
    <w:rsid w:val="00282774"/>
    <w:rsid w:val="00282BB4"/>
    <w:rsid w:val="00282DA7"/>
    <w:rsid w:val="002831AE"/>
    <w:rsid w:val="0028399F"/>
    <w:rsid w:val="002841D0"/>
    <w:rsid w:val="0028462C"/>
    <w:rsid w:val="00286C00"/>
    <w:rsid w:val="002874C0"/>
    <w:rsid w:val="00287660"/>
    <w:rsid w:val="0029082F"/>
    <w:rsid w:val="00290DA1"/>
    <w:rsid w:val="002912DE"/>
    <w:rsid w:val="00292181"/>
    <w:rsid w:val="002928C6"/>
    <w:rsid w:val="00293E96"/>
    <w:rsid w:val="00294347"/>
    <w:rsid w:val="00294C56"/>
    <w:rsid w:val="00295965"/>
    <w:rsid w:val="0029708D"/>
    <w:rsid w:val="00297576"/>
    <w:rsid w:val="002A0A96"/>
    <w:rsid w:val="002A1437"/>
    <w:rsid w:val="002A1701"/>
    <w:rsid w:val="002A1EC8"/>
    <w:rsid w:val="002A1FDD"/>
    <w:rsid w:val="002A2066"/>
    <w:rsid w:val="002A254B"/>
    <w:rsid w:val="002A26BC"/>
    <w:rsid w:val="002A3491"/>
    <w:rsid w:val="002A397A"/>
    <w:rsid w:val="002A4017"/>
    <w:rsid w:val="002A46CA"/>
    <w:rsid w:val="002A4873"/>
    <w:rsid w:val="002A5434"/>
    <w:rsid w:val="002A58C6"/>
    <w:rsid w:val="002A6522"/>
    <w:rsid w:val="002A6685"/>
    <w:rsid w:val="002A79FD"/>
    <w:rsid w:val="002B1294"/>
    <w:rsid w:val="002B3C4F"/>
    <w:rsid w:val="002B4CAE"/>
    <w:rsid w:val="002B5BFF"/>
    <w:rsid w:val="002B6C49"/>
    <w:rsid w:val="002B6FF9"/>
    <w:rsid w:val="002C063B"/>
    <w:rsid w:val="002C0932"/>
    <w:rsid w:val="002C112E"/>
    <w:rsid w:val="002C23BA"/>
    <w:rsid w:val="002C285B"/>
    <w:rsid w:val="002C3661"/>
    <w:rsid w:val="002C3B89"/>
    <w:rsid w:val="002C3BD2"/>
    <w:rsid w:val="002C4623"/>
    <w:rsid w:val="002C4757"/>
    <w:rsid w:val="002C7102"/>
    <w:rsid w:val="002C75F9"/>
    <w:rsid w:val="002C7DC8"/>
    <w:rsid w:val="002D1011"/>
    <w:rsid w:val="002D1147"/>
    <w:rsid w:val="002D1641"/>
    <w:rsid w:val="002D173A"/>
    <w:rsid w:val="002D3461"/>
    <w:rsid w:val="002D366F"/>
    <w:rsid w:val="002D4C1D"/>
    <w:rsid w:val="002D5F90"/>
    <w:rsid w:val="002D60A6"/>
    <w:rsid w:val="002D613E"/>
    <w:rsid w:val="002E1245"/>
    <w:rsid w:val="002E2A87"/>
    <w:rsid w:val="002E300F"/>
    <w:rsid w:val="002E60EC"/>
    <w:rsid w:val="002E64E9"/>
    <w:rsid w:val="002F08A5"/>
    <w:rsid w:val="002F0CE4"/>
    <w:rsid w:val="002F1500"/>
    <w:rsid w:val="002F1908"/>
    <w:rsid w:val="002F254D"/>
    <w:rsid w:val="002F26F1"/>
    <w:rsid w:val="002F3291"/>
    <w:rsid w:val="002F36DC"/>
    <w:rsid w:val="002F5ED4"/>
    <w:rsid w:val="002F62A2"/>
    <w:rsid w:val="002F62CB"/>
    <w:rsid w:val="002F64C9"/>
    <w:rsid w:val="002F6D45"/>
    <w:rsid w:val="002F7E06"/>
    <w:rsid w:val="0030031B"/>
    <w:rsid w:val="00300584"/>
    <w:rsid w:val="003005D9"/>
    <w:rsid w:val="00301238"/>
    <w:rsid w:val="00302715"/>
    <w:rsid w:val="00302E4E"/>
    <w:rsid w:val="00302F00"/>
    <w:rsid w:val="00304734"/>
    <w:rsid w:val="00304AF3"/>
    <w:rsid w:val="00305145"/>
    <w:rsid w:val="003066A4"/>
    <w:rsid w:val="003077A1"/>
    <w:rsid w:val="003103BE"/>
    <w:rsid w:val="00310B18"/>
    <w:rsid w:val="003112A4"/>
    <w:rsid w:val="00311ED6"/>
    <w:rsid w:val="00314169"/>
    <w:rsid w:val="00314A62"/>
    <w:rsid w:val="0031549D"/>
    <w:rsid w:val="00315CCE"/>
    <w:rsid w:val="00315DEF"/>
    <w:rsid w:val="003160AF"/>
    <w:rsid w:val="003164BB"/>
    <w:rsid w:val="00316DBC"/>
    <w:rsid w:val="00321117"/>
    <w:rsid w:val="00321469"/>
    <w:rsid w:val="00323642"/>
    <w:rsid w:val="0032654C"/>
    <w:rsid w:val="00326A49"/>
    <w:rsid w:val="003272D0"/>
    <w:rsid w:val="00330315"/>
    <w:rsid w:val="00330DD4"/>
    <w:rsid w:val="00331561"/>
    <w:rsid w:val="00331CE2"/>
    <w:rsid w:val="00333615"/>
    <w:rsid w:val="00333C6C"/>
    <w:rsid w:val="00333C76"/>
    <w:rsid w:val="00334537"/>
    <w:rsid w:val="0033511F"/>
    <w:rsid w:val="00335B27"/>
    <w:rsid w:val="0033790C"/>
    <w:rsid w:val="003404DC"/>
    <w:rsid w:val="003405C0"/>
    <w:rsid w:val="00342E9D"/>
    <w:rsid w:val="00344E34"/>
    <w:rsid w:val="00345450"/>
    <w:rsid w:val="00345870"/>
    <w:rsid w:val="003465EA"/>
    <w:rsid w:val="00347355"/>
    <w:rsid w:val="00351131"/>
    <w:rsid w:val="003514CD"/>
    <w:rsid w:val="00352106"/>
    <w:rsid w:val="0035290A"/>
    <w:rsid w:val="003529C9"/>
    <w:rsid w:val="0035328C"/>
    <w:rsid w:val="00354405"/>
    <w:rsid w:val="00354893"/>
    <w:rsid w:val="003549A5"/>
    <w:rsid w:val="00355A70"/>
    <w:rsid w:val="003565A9"/>
    <w:rsid w:val="003569B6"/>
    <w:rsid w:val="00356D31"/>
    <w:rsid w:val="00356FAC"/>
    <w:rsid w:val="00356FFF"/>
    <w:rsid w:val="00357F89"/>
    <w:rsid w:val="00360592"/>
    <w:rsid w:val="0036060C"/>
    <w:rsid w:val="00360634"/>
    <w:rsid w:val="00360ACF"/>
    <w:rsid w:val="00360C51"/>
    <w:rsid w:val="00360CBA"/>
    <w:rsid w:val="00361DDB"/>
    <w:rsid w:val="00363138"/>
    <w:rsid w:val="00364ACA"/>
    <w:rsid w:val="00365854"/>
    <w:rsid w:val="00365AE8"/>
    <w:rsid w:val="0036610F"/>
    <w:rsid w:val="00366EA3"/>
    <w:rsid w:val="00367290"/>
    <w:rsid w:val="00367938"/>
    <w:rsid w:val="00367C69"/>
    <w:rsid w:val="00370D49"/>
    <w:rsid w:val="00371B99"/>
    <w:rsid w:val="00374239"/>
    <w:rsid w:val="0037451C"/>
    <w:rsid w:val="0037500A"/>
    <w:rsid w:val="0037530E"/>
    <w:rsid w:val="00375B55"/>
    <w:rsid w:val="00376580"/>
    <w:rsid w:val="0037691F"/>
    <w:rsid w:val="00376B1F"/>
    <w:rsid w:val="00377B66"/>
    <w:rsid w:val="00380166"/>
    <w:rsid w:val="003801BA"/>
    <w:rsid w:val="0038060F"/>
    <w:rsid w:val="00380964"/>
    <w:rsid w:val="003813DA"/>
    <w:rsid w:val="00381E0B"/>
    <w:rsid w:val="0038249C"/>
    <w:rsid w:val="003829B9"/>
    <w:rsid w:val="003844E4"/>
    <w:rsid w:val="0038450E"/>
    <w:rsid w:val="00384B1B"/>
    <w:rsid w:val="00385539"/>
    <w:rsid w:val="00385F69"/>
    <w:rsid w:val="0038625A"/>
    <w:rsid w:val="00386535"/>
    <w:rsid w:val="003902A0"/>
    <w:rsid w:val="003906FE"/>
    <w:rsid w:val="00391F37"/>
    <w:rsid w:val="00392D26"/>
    <w:rsid w:val="00393E59"/>
    <w:rsid w:val="00394DED"/>
    <w:rsid w:val="003955C7"/>
    <w:rsid w:val="0039597E"/>
    <w:rsid w:val="00395FC1"/>
    <w:rsid w:val="0039601B"/>
    <w:rsid w:val="00396AED"/>
    <w:rsid w:val="0039708F"/>
    <w:rsid w:val="003A0354"/>
    <w:rsid w:val="003A335D"/>
    <w:rsid w:val="003A591F"/>
    <w:rsid w:val="003A62A3"/>
    <w:rsid w:val="003A6AD3"/>
    <w:rsid w:val="003B0593"/>
    <w:rsid w:val="003B14C2"/>
    <w:rsid w:val="003B24F7"/>
    <w:rsid w:val="003B3EDB"/>
    <w:rsid w:val="003B5E8A"/>
    <w:rsid w:val="003B6FA6"/>
    <w:rsid w:val="003B7144"/>
    <w:rsid w:val="003C037B"/>
    <w:rsid w:val="003C0394"/>
    <w:rsid w:val="003C19F1"/>
    <w:rsid w:val="003C2342"/>
    <w:rsid w:val="003C25DE"/>
    <w:rsid w:val="003C28F4"/>
    <w:rsid w:val="003C33CB"/>
    <w:rsid w:val="003C3FD3"/>
    <w:rsid w:val="003C486D"/>
    <w:rsid w:val="003C4901"/>
    <w:rsid w:val="003C5244"/>
    <w:rsid w:val="003C5473"/>
    <w:rsid w:val="003C55B1"/>
    <w:rsid w:val="003C5E0C"/>
    <w:rsid w:val="003C66A4"/>
    <w:rsid w:val="003D068B"/>
    <w:rsid w:val="003D1652"/>
    <w:rsid w:val="003D3AB4"/>
    <w:rsid w:val="003D412B"/>
    <w:rsid w:val="003D4192"/>
    <w:rsid w:val="003D49C1"/>
    <w:rsid w:val="003D5B7A"/>
    <w:rsid w:val="003D6093"/>
    <w:rsid w:val="003D6E6D"/>
    <w:rsid w:val="003D7C0D"/>
    <w:rsid w:val="003E0030"/>
    <w:rsid w:val="003E107D"/>
    <w:rsid w:val="003E15B9"/>
    <w:rsid w:val="003E2C30"/>
    <w:rsid w:val="003E39A7"/>
    <w:rsid w:val="003E3D8D"/>
    <w:rsid w:val="003E3E08"/>
    <w:rsid w:val="003E46B5"/>
    <w:rsid w:val="003E7575"/>
    <w:rsid w:val="003F0532"/>
    <w:rsid w:val="003F0EE7"/>
    <w:rsid w:val="003F13A0"/>
    <w:rsid w:val="003F36B1"/>
    <w:rsid w:val="003F48A0"/>
    <w:rsid w:val="003F4FA8"/>
    <w:rsid w:val="003F6578"/>
    <w:rsid w:val="003F6BEB"/>
    <w:rsid w:val="003F7638"/>
    <w:rsid w:val="003F7651"/>
    <w:rsid w:val="00401559"/>
    <w:rsid w:val="00402A0F"/>
    <w:rsid w:val="00402A81"/>
    <w:rsid w:val="004037A3"/>
    <w:rsid w:val="00404C2B"/>
    <w:rsid w:val="00406922"/>
    <w:rsid w:val="00407DC8"/>
    <w:rsid w:val="00410149"/>
    <w:rsid w:val="0041020B"/>
    <w:rsid w:val="0041148D"/>
    <w:rsid w:val="00412895"/>
    <w:rsid w:val="00413B69"/>
    <w:rsid w:val="004140A4"/>
    <w:rsid w:val="00414CE0"/>
    <w:rsid w:val="00415058"/>
    <w:rsid w:val="0041506D"/>
    <w:rsid w:val="00415899"/>
    <w:rsid w:val="004162AD"/>
    <w:rsid w:val="00417717"/>
    <w:rsid w:val="004177B4"/>
    <w:rsid w:val="00417DCF"/>
    <w:rsid w:val="00420B1E"/>
    <w:rsid w:val="00420F2B"/>
    <w:rsid w:val="00421D21"/>
    <w:rsid w:val="004227FD"/>
    <w:rsid w:val="00422858"/>
    <w:rsid w:val="00422C98"/>
    <w:rsid w:val="00423508"/>
    <w:rsid w:val="00425053"/>
    <w:rsid w:val="00426133"/>
    <w:rsid w:val="00426BF2"/>
    <w:rsid w:val="00426EF1"/>
    <w:rsid w:val="00427F1C"/>
    <w:rsid w:val="00430213"/>
    <w:rsid w:val="0043038D"/>
    <w:rsid w:val="004304D4"/>
    <w:rsid w:val="00431A6F"/>
    <w:rsid w:val="00431C10"/>
    <w:rsid w:val="00431FC2"/>
    <w:rsid w:val="00432A24"/>
    <w:rsid w:val="00433175"/>
    <w:rsid w:val="00433A64"/>
    <w:rsid w:val="00433CEE"/>
    <w:rsid w:val="00433E8A"/>
    <w:rsid w:val="00434667"/>
    <w:rsid w:val="00434AA3"/>
    <w:rsid w:val="00436722"/>
    <w:rsid w:val="00436E38"/>
    <w:rsid w:val="0043731D"/>
    <w:rsid w:val="00437EF5"/>
    <w:rsid w:val="00440203"/>
    <w:rsid w:val="00440AE2"/>
    <w:rsid w:val="00441AA7"/>
    <w:rsid w:val="00441CD4"/>
    <w:rsid w:val="0044242E"/>
    <w:rsid w:val="00443A54"/>
    <w:rsid w:val="00443EF0"/>
    <w:rsid w:val="00443FF2"/>
    <w:rsid w:val="004445D9"/>
    <w:rsid w:val="004449B3"/>
    <w:rsid w:val="00445789"/>
    <w:rsid w:val="00445A37"/>
    <w:rsid w:val="00445A88"/>
    <w:rsid w:val="00446F95"/>
    <w:rsid w:val="00447B30"/>
    <w:rsid w:val="00447FCC"/>
    <w:rsid w:val="00450BA2"/>
    <w:rsid w:val="00450FB0"/>
    <w:rsid w:val="00450FC0"/>
    <w:rsid w:val="00451F33"/>
    <w:rsid w:val="00452031"/>
    <w:rsid w:val="00452D85"/>
    <w:rsid w:val="00454773"/>
    <w:rsid w:val="004559B2"/>
    <w:rsid w:val="004561D9"/>
    <w:rsid w:val="00456A73"/>
    <w:rsid w:val="0045781B"/>
    <w:rsid w:val="00461DDC"/>
    <w:rsid w:val="004620F2"/>
    <w:rsid w:val="00462293"/>
    <w:rsid w:val="004630B2"/>
    <w:rsid w:val="00464C3D"/>
    <w:rsid w:val="00464D9B"/>
    <w:rsid w:val="00465BAB"/>
    <w:rsid w:val="00465D44"/>
    <w:rsid w:val="00466562"/>
    <w:rsid w:val="00466B0B"/>
    <w:rsid w:val="00466E95"/>
    <w:rsid w:val="00470BE5"/>
    <w:rsid w:val="00471584"/>
    <w:rsid w:val="004716BA"/>
    <w:rsid w:val="00472770"/>
    <w:rsid w:val="0047286D"/>
    <w:rsid w:val="00473B20"/>
    <w:rsid w:val="00473BB3"/>
    <w:rsid w:val="00473FAB"/>
    <w:rsid w:val="004744D8"/>
    <w:rsid w:val="004757D6"/>
    <w:rsid w:val="00475EB5"/>
    <w:rsid w:val="004762EB"/>
    <w:rsid w:val="0047665D"/>
    <w:rsid w:val="00480660"/>
    <w:rsid w:val="004815AC"/>
    <w:rsid w:val="00481DD9"/>
    <w:rsid w:val="0048226C"/>
    <w:rsid w:val="00482AB1"/>
    <w:rsid w:val="00483A8C"/>
    <w:rsid w:val="00483E1A"/>
    <w:rsid w:val="0048688A"/>
    <w:rsid w:val="004874D6"/>
    <w:rsid w:val="00490B52"/>
    <w:rsid w:val="004921AC"/>
    <w:rsid w:val="004928F9"/>
    <w:rsid w:val="00492EEC"/>
    <w:rsid w:val="00493BB6"/>
    <w:rsid w:val="00494ACD"/>
    <w:rsid w:val="00496723"/>
    <w:rsid w:val="00496AC0"/>
    <w:rsid w:val="00497F06"/>
    <w:rsid w:val="004A02DA"/>
    <w:rsid w:val="004A0EA7"/>
    <w:rsid w:val="004A10F5"/>
    <w:rsid w:val="004A23AE"/>
    <w:rsid w:val="004A2B6D"/>
    <w:rsid w:val="004A4DDB"/>
    <w:rsid w:val="004A5527"/>
    <w:rsid w:val="004A5D4F"/>
    <w:rsid w:val="004A6934"/>
    <w:rsid w:val="004A6A80"/>
    <w:rsid w:val="004A6DD3"/>
    <w:rsid w:val="004A739D"/>
    <w:rsid w:val="004A799D"/>
    <w:rsid w:val="004B043E"/>
    <w:rsid w:val="004B07D4"/>
    <w:rsid w:val="004B0A0E"/>
    <w:rsid w:val="004B1252"/>
    <w:rsid w:val="004B1CBF"/>
    <w:rsid w:val="004B234A"/>
    <w:rsid w:val="004B5F4C"/>
    <w:rsid w:val="004B6279"/>
    <w:rsid w:val="004C0735"/>
    <w:rsid w:val="004C0E05"/>
    <w:rsid w:val="004C1798"/>
    <w:rsid w:val="004C2015"/>
    <w:rsid w:val="004C21F5"/>
    <w:rsid w:val="004C220C"/>
    <w:rsid w:val="004C29C1"/>
    <w:rsid w:val="004C2B18"/>
    <w:rsid w:val="004C2B9E"/>
    <w:rsid w:val="004C30E6"/>
    <w:rsid w:val="004C3D69"/>
    <w:rsid w:val="004C3F31"/>
    <w:rsid w:val="004C4F33"/>
    <w:rsid w:val="004C5CE0"/>
    <w:rsid w:val="004C5DA4"/>
    <w:rsid w:val="004C788D"/>
    <w:rsid w:val="004D2111"/>
    <w:rsid w:val="004D2C21"/>
    <w:rsid w:val="004D6D03"/>
    <w:rsid w:val="004D6ED6"/>
    <w:rsid w:val="004D7073"/>
    <w:rsid w:val="004D7C98"/>
    <w:rsid w:val="004D7E54"/>
    <w:rsid w:val="004E0751"/>
    <w:rsid w:val="004E13B0"/>
    <w:rsid w:val="004E24D6"/>
    <w:rsid w:val="004E28C9"/>
    <w:rsid w:val="004E2CD6"/>
    <w:rsid w:val="004E3102"/>
    <w:rsid w:val="004E6246"/>
    <w:rsid w:val="004E6A18"/>
    <w:rsid w:val="004E7D0A"/>
    <w:rsid w:val="004E7F69"/>
    <w:rsid w:val="004F0AE7"/>
    <w:rsid w:val="004F0D9D"/>
    <w:rsid w:val="004F0E3D"/>
    <w:rsid w:val="004F0F10"/>
    <w:rsid w:val="004F1A71"/>
    <w:rsid w:val="004F1D25"/>
    <w:rsid w:val="004F37D1"/>
    <w:rsid w:val="004F6104"/>
    <w:rsid w:val="004F6961"/>
    <w:rsid w:val="004F6C5D"/>
    <w:rsid w:val="004F7203"/>
    <w:rsid w:val="004F74A5"/>
    <w:rsid w:val="00501060"/>
    <w:rsid w:val="0050121F"/>
    <w:rsid w:val="005013FB"/>
    <w:rsid w:val="00502947"/>
    <w:rsid w:val="0050302D"/>
    <w:rsid w:val="00504711"/>
    <w:rsid w:val="00506929"/>
    <w:rsid w:val="00507583"/>
    <w:rsid w:val="00507C57"/>
    <w:rsid w:val="0051037A"/>
    <w:rsid w:val="00510459"/>
    <w:rsid w:val="0051109D"/>
    <w:rsid w:val="00511911"/>
    <w:rsid w:val="00511C4C"/>
    <w:rsid w:val="00511D6A"/>
    <w:rsid w:val="0051253B"/>
    <w:rsid w:val="00512656"/>
    <w:rsid w:val="0051275B"/>
    <w:rsid w:val="00514AA2"/>
    <w:rsid w:val="005150F0"/>
    <w:rsid w:val="005153A1"/>
    <w:rsid w:val="00517FEC"/>
    <w:rsid w:val="00522523"/>
    <w:rsid w:val="00522AB7"/>
    <w:rsid w:val="00523FD9"/>
    <w:rsid w:val="00524E26"/>
    <w:rsid w:val="00525A30"/>
    <w:rsid w:val="00526596"/>
    <w:rsid w:val="00527023"/>
    <w:rsid w:val="00527935"/>
    <w:rsid w:val="0053033D"/>
    <w:rsid w:val="0053313A"/>
    <w:rsid w:val="00533ED1"/>
    <w:rsid w:val="005353B7"/>
    <w:rsid w:val="00535622"/>
    <w:rsid w:val="00537AD7"/>
    <w:rsid w:val="00537FB5"/>
    <w:rsid w:val="005403FA"/>
    <w:rsid w:val="00541B1E"/>
    <w:rsid w:val="00542018"/>
    <w:rsid w:val="00543A40"/>
    <w:rsid w:val="005443B5"/>
    <w:rsid w:val="005473FB"/>
    <w:rsid w:val="00551FEA"/>
    <w:rsid w:val="00552F4F"/>
    <w:rsid w:val="0055430E"/>
    <w:rsid w:val="0055488C"/>
    <w:rsid w:val="00555073"/>
    <w:rsid w:val="0055643C"/>
    <w:rsid w:val="005601CE"/>
    <w:rsid w:val="005603C9"/>
    <w:rsid w:val="00560488"/>
    <w:rsid w:val="005606A2"/>
    <w:rsid w:val="00560CF3"/>
    <w:rsid w:val="00560EDB"/>
    <w:rsid w:val="005635F1"/>
    <w:rsid w:val="00564868"/>
    <w:rsid w:val="00564D4A"/>
    <w:rsid w:val="00565C9D"/>
    <w:rsid w:val="00565D09"/>
    <w:rsid w:val="00565FFC"/>
    <w:rsid w:val="005671A4"/>
    <w:rsid w:val="00570039"/>
    <w:rsid w:val="005706F4"/>
    <w:rsid w:val="00571210"/>
    <w:rsid w:val="00572301"/>
    <w:rsid w:val="00572359"/>
    <w:rsid w:val="005728BE"/>
    <w:rsid w:val="0057357C"/>
    <w:rsid w:val="00573EF6"/>
    <w:rsid w:val="005768E0"/>
    <w:rsid w:val="00576E7F"/>
    <w:rsid w:val="005771FE"/>
    <w:rsid w:val="00580020"/>
    <w:rsid w:val="0058571D"/>
    <w:rsid w:val="00586845"/>
    <w:rsid w:val="005870A5"/>
    <w:rsid w:val="00587129"/>
    <w:rsid w:val="005873F2"/>
    <w:rsid w:val="00590454"/>
    <w:rsid w:val="00590D8A"/>
    <w:rsid w:val="0059143D"/>
    <w:rsid w:val="0059232A"/>
    <w:rsid w:val="00593E3F"/>
    <w:rsid w:val="0059564A"/>
    <w:rsid w:val="00596674"/>
    <w:rsid w:val="005A0282"/>
    <w:rsid w:val="005A03CF"/>
    <w:rsid w:val="005A04B0"/>
    <w:rsid w:val="005A114F"/>
    <w:rsid w:val="005A15E2"/>
    <w:rsid w:val="005A1AB9"/>
    <w:rsid w:val="005A1DA0"/>
    <w:rsid w:val="005A2793"/>
    <w:rsid w:val="005A32CF"/>
    <w:rsid w:val="005A388E"/>
    <w:rsid w:val="005A4EBA"/>
    <w:rsid w:val="005A532B"/>
    <w:rsid w:val="005A606B"/>
    <w:rsid w:val="005A62A4"/>
    <w:rsid w:val="005A6E90"/>
    <w:rsid w:val="005A7F8E"/>
    <w:rsid w:val="005B03D6"/>
    <w:rsid w:val="005B0A68"/>
    <w:rsid w:val="005B2BDE"/>
    <w:rsid w:val="005B2E11"/>
    <w:rsid w:val="005B321B"/>
    <w:rsid w:val="005B371E"/>
    <w:rsid w:val="005B3D4C"/>
    <w:rsid w:val="005B4146"/>
    <w:rsid w:val="005B4D1E"/>
    <w:rsid w:val="005B5588"/>
    <w:rsid w:val="005B6997"/>
    <w:rsid w:val="005B7543"/>
    <w:rsid w:val="005B7C61"/>
    <w:rsid w:val="005C0257"/>
    <w:rsid w:val="005C0B08"/>
    <w:rsid w:val="005C11EB"/>
    <w:rsid w:val="005C1ECD"/>
    <w:rsid w:val="005C3111"/>
    <w:rsid w:val="005C3C85"/>
    <w:rsid w:val="005C4077"/>
    <w:rsid w:val="005C4107"/>
    <w:rsid w:val="005C62F9"/>
    <w:rsid w:val="005C6594"/>
    <w:rsid w:val="005D0C63"/>
    <w:rsid w:val="005D116D"/>
    <w:rsid w:val="005D3104"/>
    <w:rsid w:val="005D3612"/>
    <w:rsid w:val="005D3EC2"/>
    <w:rsid w:val="005D452E"/>
    <w:rsid w:val="005D579F"/>
    <w:rsid w:val="005D6F7A"/>
    <w:rsid w:val="005D74CE"/>
    <w:rsid w:val="005E035A"/>
    <w:rsid w:val="005E078A"/>
    <w:rsid w:val="005E0A43"/>
    <w:rsid w:val="005E130C"/>
    <w:rsid w:val="005E1B4D"/>
    <w:rsid w:val="005E48C6"/>
    <w:rsid w:val="005E4BBD"/>
    <w:rsid w:val="005E4E0E"/>
    <w:rsid w:val="005E534F"/>
    <w:rsid w:val="005E6773"/>
    <w:rsid w:val="005E68AC"/>
    <w:rsid w:val="005E739B"/>
    <w:rsid w:val="005E7809"/>
    <w:rsid w:val="005F02FB"/>
    <w:rsid w:val="005F068B"/>
    <w:rsid w:val="005F0AFB"/>
    <w:rsid w:val="005F1E9C"/>
    <w:rsid w:val="005F2906"/>
    <w:rsid w:val="005F2EFC"/>
    <w:rsid w:val="005F3ACB"/>
    <w:rsid w:val="005F4E1C"/>
    <w:rsid w:val="005F51CC"/>
    <w:rsid w:val="005F5403"/>
    <w:rsid w:val="006008DF"/>
    <w:rsid w:val="00600CE7"/>
    <w:rsid w:val="00600E90"/>
    <w:rsid w:val="00601226"/>
    <w:rsid w:val="00601B41"/>
    <w:rsid w:val="006023C8"/>
    <w:rsid w:val="00603CDD"/>
    <w:rsid w:val="00603FAE"/>
    <w:rsid w:val="00604017"/>
    <w:rsid w:val="006044BC"/>
    <w:rsid w:val="006051A8"/>
    <w:rsid w:val="0060733A"/>
    <w:rsid w:val="0060745C"/>
    <w:rsid w:val="00610201"/>
    <w:rsid w:val="006109AD"/>
    <w:rsid w:val="00611375"/>
    <w:rsid w:val="006113E4"/>
    <w:rsid w:val="0061197F"/>
    <w:rsid w:val="006148AF"/>
    <w:rsid w:val="00614A0D"/>
    <w:rsid w:val="00614C71"/>
    <w:rsid w:val="00615F53"/>
    <w:rsid w:val="00616489"/>
    <w:rsid w:val="00616D52"/>
    <w:rsid w:val="0061763E"/>
    <w:rsid w:val="00617C0C"/>
    <w:rsid w:val="00617D04"/>
    <w:rsid w:val="006218E2"/>
    <w:rsid w:val="00623882"/>
    <w:rsid w:val="00623E38"/>
    <w:rsid w:val="006258EE"/>
    <w:rsid w:val="00625921"/>
    <w:rsid w:val="006272EB"/>
    <w:rsid w:val="00627B27"/>
    <w:rsid w:val="00627E27"/>
    <w:rsid w:val="0063046E"/>
    <w:rsid w:val="00632538"/>
    <w:rsid w:val="006325A3"/>
    <w:rsid w:val="00633125"/>
    <w:rsid w:val="00633189"/>
    <w:rsid w:val="00633468"/>
    <w:rsid w:val="0063412C"/>
    <w:rsid w:val="00634300"/>
    <w:rsid w:val="00634835"/>
    <w:rsid w:val="00635A8E"/>
    <w:rsid w:val="00636F7B"/>
    <w:rsid w:val="00637912"/>
    <w:rsid w:val="00640307"/>
    <w:rsid w:val="00642396"/>
    <w:rsid w:val="006442A7"/>
    <w:rsid w:val="00644ECE"/>
    <w:rsid w:val="00645419"/>
    <w:rsid w:val="006454F3"/>
    <w:rsid w:val="00645974"/>
    <w:rsid w:val="0064653F"/>
    <w:rsid w:val="006468D5"/>
    <w:rsid w:val="006477BE"/>
    <w:rsid w:val="00647A6F"/>
    <w:rsid w:val="006503E7"/>
    <w:rsid w:val="00650701"/>
    <w:rsid w:val="00650B5F"/>
    <w:rsid w:val="00650EC1"/>
    <w:rsid w:val="006511C2"/>
    <w:rsid w:val="006519B8"/>
    <w:rsid w:val="00654058"/>
    <w:rsid w:val="00655CA1"/>
    <w:rsid w:val="00656300"/>
    <w:rsid w:val="00657791"/>
    <w:rsid w:val="006605C6"/>
    <w:rsid w:val="006613DB"/>
    <w:rsid w:val="0066170C"/>
    <w:rsid w:val="00663845"/>
    <w:rsid w:val="00664186"/>
    <w:rsid w:val="00664349"/>
    <w:rsid w:val="006652FD"/>
    <w:rsid w:val="00665AB4"/>
    <w:rsid w:val="00665D26"/>
    <w:rsid w:val="006661BF"/>
    <w:rsid w:val="00667064"/>
    <w:rsid w:val="00667CC4"/>
    <w:rsid w:val="00667E2A"/>
    <w:rsid w:val="00670B11"/>
    <w:rsid w:val="00671C2C"/>
    <w:rsid w:val="0067598F"/>
    <w:rsid w:val="00676282"/>
    <w:rsid w:val="006765E2"/>
    <w:rsid w:val="00676A04"/>
    <w:rsid w:val="0067739B"/>
    <w:rsid w:val="00680FEB"/>
    <w:rsid w:val="006821FB"/>
    <w:rsid w:val="00682A6A"/>
    <w:rsid w:val="00683DC7"/>
    <w:rsid w:val="00683F28"/>
    <w:rsid w:val="00686494"/>
    <w:rsid w:val="00686D0B"/>
    <w:rsid w:val="00687D2D"/>
    <w:rsid w:val="00690B3E"/>
    <w:rsid w:val="00693104"/>
    <w:rsid w:val="00693205"/>
    <w:rsid w:val="00693E57"/>
    <w:rsid w:val="00694B28"/>
    <w:rsid w:val="0069541E"/>
    <w:rsid w:val="006A0798"/>
    <w:rsid w:val="006A1117"/>
    <w:rsid w:val="006A2F65"/>
    <w:rsid w:val="006A674E"/>
    <w:rsid w:val="006A67D7"/>
    <w:rsid w:val="006A6881"/>
    <w:rsid w:val="006A77C5"/>
    <w:rsid w:val="006B0099"/>
    <w:rsid w:val="006B042F"/>
    <w:rsid w:val="006B0ABC"/>
    <w:rsid w:val="006B1E51"/>
    <w:rsid w:val="006B20D9"/>
    <w:rsid w:val="006B2E4B"/>
    <w:rsid w:val="006B3046"/>
    <w:rsid w:val="006B31CB"/>
    <w:rsid w:val="006B3614"/>
    <w:rsid w:val="006B3DA5"/>
    <w:rsid w:val="006B48EB"/>
    <w:rsid w:val="006B7F9F"/>
    <w:rsid w:val="006C061B"/>
    <w:rsid w:val="006C0FCD"/>
    <w:rsid w:val="006C2980"/>
    <w:rsid w:val="006C33DB"/>
    <w:rsid w:val="006C34C7"/>
    <w:rsid w:val="006C4FA9"/>
    <w:rsid w:val="006C7029"/>
    <w:rsid w:val="006C7279"/>
    <w:rsid w:val="006D24CC"/>
    <w:rsid w:val="006D29DE"/>
    <w:rsid w:val="006D3E00"/>
    <w:rsid w:val="006D4237"/>
    <w:rsid w:val="006D4BC9"/>
    <w:rsid w:val="006D5025"/>
    <w:rsid w:val="006E0331"/>
    <w:rsid w:val="006E05F1"/>
    <w:rsid w:val="006E0BB4"/>
    <w:rsid w:val="006E19F4"/>
    <w:rsid w:val="006E1BB1"/>
    <w:rsid w:val="006E231B"/>
    <w:rsid w:val="006E4016"/>
    <w:rsid w:val="006E48B3"/>
    <w:rsid w:val="006E550C"/>
    <w:rsid w:val="006E5E76"/>
    <w:rsid w:val="006E74E1"/>
    <w:rsid w:val="006E76C6"/>
    <w:rsid w:val="006F0574"/>
    <w:rsid w:val="006F0DBB"/>
    <w:rsid w:val="006F1FA6"/>
    <w:rsid w:val="006F2031"/>
    <w:rsid w:val="006F2A55"/>
    <w:rsid w:val="006F3B08"/>
    <w:rsid w:val="006F4C5F"/>
    <w:rsid w:val="006F627E"/>
    <w:rsid w:val="006F6CBB"/>
    <w:rsid w:val="00700289"/>
    <w:rsid w:val="007004BC"/>
    <w:rsid w:val="007006E8"/>
    <w:rsid w:val="0070084F"/>
    <w:rsid w:val="00700971"/>
    <w:rsid w:val="00700A68"/>
    <w:rsid w:val="00701707"/>
    <w:rsid w:val="007025E0"/>
    <w:rsid w:val="00702E2F"/>
    <w:rsid w:val="00702F76"/>
    <w:rsid w:val="0070329A"/>
    <w:rsid w:val="007034EB"/>
    <w:rsid w:val="007036C8"/>
    <w:rsid w:val="00705805"/>
    <w:rsid w:val="00705AB8"/>
    <w:rsid w:val="00705B96"/>
    <w:rsid w:val="00706FDE"/>
    <w:rsid w:val="00707FDE"/>
    <w:rsid w:val="007103E6"/>
    <w:rsid w:val="00710F38"/>
    <w:rsid w:val="007112B4"/>
    <w:rsid w:val="0071170D"/>
    <w:rsid w:val="007130ED"/>
    <w:rsid w:val="0071401D"/>
    <w:rsid w:val="00714692"/>
    <w:rsid w:val="0071505C"/>
    <w:rsid w:val="007179DE"/>
    <w:rsid w:val="0072158E"/>
    <w:rsid w:val="00722434"/>
    <w:rsid w:val="0072471D"/>
    <w:rsid w:val="00724A30"/>
    <w:rsid w:val="00725746"/>
    <w:rsid w:val="007259D1"/>
    <w:rsid w:val="00726B58"/>
    <w:rsid w:val="00730767"/>
    <w:rsid w:val="007314F4"/>
    <w:rsid w:val="0073192D"/>
    <w:rsid w:val="00731FF1"/>
    <w:rsid w:val="007329D4"/>
    <w:rsid w:val="00734B1F"/>
    <w:rsid w:val="00734EA6"/>
    <w:rsid w:val="0073527E"/>
    <w:rsid w:val="00735C53"/>
    <w:rsid w:val="00736283"/>
    <w:rsid w:val="0073784F"/>
    <w:rsid w:val="00737D67"/>
    <w:rsid w:val="00740780"/>
    <w:rsid w:val="00740886"/>
    <w:rsid w:val="00741304"/>
    <w:rsid w:val="00741B90"/>
    <w:rsid w:val="00743FF3"/>
    <w:rsid w:val="0074432E"/>
    <w:rsid w:val="00744FA7"/>
    <w:rsid w:val="00750687"/>
    <w:rsid w:val="007518D4"/>
    <w:rsid w:val="00752FDD"/>
    <w:rsid w:val="00753111"/>
    <w:rsid w:val="00753FA5"/>
    <w:rsid w:val="0075427E"/>
    <w:rsid w:val="00754968"/>
    <w:rsid w:val="00755C0B"/>
    <w:rsid w:val="0076040A"/>
    <w:rsid w:val="007626AE"/>
    <w:rsid w:val="00762EBC"/>
    <w:rsid w:val="00763FF6"/>
    <w:rsid w:val="0076401F"/>
    <w:rsid w:val="007650FC"/>
    <w:rsid w:val="00767C9E"/>
    <w:rsid w:val="0077298E"/>
    <w:rsid w:val="00773842"/>
    <w:rsid w:val="00773ACC"/>
    <w:rsid w:val="00775657"/>
    <w:rsid w:val="00775B1F"/>
    <w:rsid w:val="00775BAE"/>
    <w:rsid w:val="00775CCB"/>
    <w:rsid w:val="00776F0B"/>
    <w:rsid w:val="00777B2C"/>
    <w:rsid w:val="00777F40"/>
    <w:rsid w:val="00780054"/>
    <w:rsid w:val="00780E3A"/>
    <w:rsid w:val="007816F5"/>
    <w:rsid w:val="00782713"/>
    <w:rsid w:val="007827A4"/>
    <w:rsid w:val="00782A32"/>
    <w:rsid w:val="00784C98"/>
    <w:rsid w:val="007866D5"/>
    <w:rsid w:val="00787232"/>
    <w:rsid w:val="00790B8B"/>
    <w:rsid w:val="007910EC"/>
    <w:rsid w:val="00792A88"/>
    <w:rsid w:val="0079319E"/>
    <w:rsid w:val="0079320D"/>
    <w:rsid w:val="00793CCF"/>
    <w:rsid w:val="00794165"/>
    <w:rsid w:val="0079442F"/>
    <w:rsid w:val="007950D8"/>
    <w:rsid w:val="0079517C"/>
    <w:rsid w:val="00797131"/>
    <w:rsid w:val="00797894"/>
    <w:rsid w:val="007A0403"/>
    <w:rsid w:val="007A12A9"/>
    <w:rsid w:val="007A20D9"/>
    <w:rsid w:val="007A5B57"/>
    <w:rsid w:val="007A62A8"/>
    <w:rsid w:val="007A6E78"/>
    <w:rsid w:val="007A7F8E"/>
    <w:rsid w:val="007A7FA1"/>
    <w:rsid w:val="007B1158"/>
    <w:rsid w:val="007B206D"/>
    <w:rsid w:val="007B2346"/>
    <w:rsid w:val="007B426D"/>
    <w:rsid w:val="007B472B"/>
    <w:rsid w:val="007B6075"/>
    <w:rsid w:val="007B6BC0"/>
    <w:rsid w:val="007B713D"/>
    <w:rsid w:val="007C1098"/>
    <w:rsid w:val="007C2278"/>
    <w:rsid w:val="007C2425"/>
    <w:rsid w:val="007C46F3"/>
    <w:rsid w:val="007C5405"/>
    <w:rsid w:val="007C562E"/>
    <w:rsid w:val="007C6A61"/>
    <w:rsid w:val="007D08FF"/>
    <w:rsid w:val="007D095B"/>
    <w:rsid w:val="007D0E97"/>
    <w:rsid w:val="007D0ECE"/>
    <w:rsid w:val="007D1B46"/>
    <w:rsid w:val="007D2A73"/>
    <w:rsid w:val="007D3B42"/>
    <w:rsid w:val="007D3D44"/>
    <w:rsid w:val="007D420A"/>
    <w:rsid w:val="007D4EFA"/>
    <w:rsid w:val="007D598D"/>
    <w:rsid w:val="007D5AD0"/>
    <w:rsid w:val="007D5B30"/>
    <w:rsid w:val="007D6BB2"/>
    <w:rsid w:val="007D6F03"/>
    <w:rsid w:val="007D708B"/>
    <w:rsid w:val="007D787D"/>
    <w:rsid w:val="007E0270"/>
    <w:rsid w:val="007E09CF"/>
    <w:rsid w:val="007E20CB"/>
    <w:rsid w:val="007E2253"/>
    <w:rsid w:val="007E324C"/>
    <w:rsid w:val="007E32C1"/>
    <w:rsid w:val="007E364C"/>
    <w:rsid w:val="007E3CD7"/>
    <w:rsid w:val="007E3E0D"/>
    <w:rsid w:val="007E434F"/>
    <w:rsid w:val="007E4E1A"/>
    <w:rsid w:val="007E5032"/>
    <w:rsid w:val="007E61DB"/>
    <w:rsid w:val="007E7F3D"/>
    <w:rsid w:val="007F059A"/>
    <w:rsid w:val="007F19A1"/>
    <w:rsid w:val="007F2392"/>
    <w:rsid w:val="007F2A19"/>
    <w:rsid w:val="007F2A8C"/>
    <w:rsid w:val="007F319F"/>
    <w:rsid w:val="007F36CA"/>
    <w:rsid w:val="007F4C8C"/>
    <w:rsid w:val="007F5D5D"/>
    <w:rsid w:val="007F61CD"/>
    <w:rsid w:val="007F7451"/>
    <w:rsid w:val="00800186"/>
    <w:rsid w:val="0080018C"/>
    <w:rsid w:val="0080067C"/>
    <w:rsid w:val="008014E0"/>
    <w:rsid w:val="00801B7B"/>
    <w:rsid w:val="008032CB"/>
    <w:rsid w:val="0080453A"/>
    <w:rsid w:val="00804571"/>
    <w:rsid w:val="008046A9"/>
    <w:rsid w:val="00806C60"/>
    <w:rsid w:val="008076EF"/>
    <w:rsid w:val="00807CFF"/>
    <w:rsid w:val="00810DC0"/>
    <w:rsid w:val="00811081"/>
    <w:rsid w:val="00811197"/>
    <w:rsid w:val="008116CF"/>
    <w:rsid w:val="008154AB"/>
    <w:rsid w:val="00815C6F"/>
    <w:rsid w:val="00816243"/>
    <w:rsid w:val="00816F89"/>
    <w:rsid w:val="008178E5"/>
    <w:rsid w:val="008224C8"/>
    <w:rsid w:val="0082255B"/>
    <w:rsid w:val="00824771"/>
    <w:rsid w:val="00824A85"/>
    <w:rsid w:val="00824F89"/>
    <w:rsid w:val="00825ADA"/>
    <w:rsid w:val="008266A9"/>
    <w:rsid w:val="00826970"/>
    <w:rsid w:val="00826D2A"/>
    <w:rsid w:val="0083080D"/>
    <w:rsid w:val="00830A15"/>
    <w:rsid w:val="00831B2A"/>
    <w:rsid w:val="00832421"/>
    <w:rsid w:val="008328B6"/>
    <w:rsid w:val="00835443"/>
    <w:rsid w:val="008356B4"/>
    <w:rsid w:val="00836346"/>
    <w:rsid w:val="008366DE"/>
    <w:rsid w:val="00836713"/>
    <w:rsid w:val="00837444"/>
    <w:rsid w:val="00840A4C"/>
    <w:rsid w:val="00840C7B"/>
    <w:rsid w:val="00841D56"/>
    <w:rsid w:val="00842AF2"/>
    <w:rsid w:val="008438D3"/>
    <w:rsid w:val="00844B9C"/>
    <w:rsid w:val="00844FBA"/>
    <w:rsid w:val="0084507E"/>
    <w:rsid w:val="00846063"/>
    <w:rsid w:val="00846A22"/>
    <w:rsid w:val="00847301"/>
    <w:rsid w:val="0084752B"/>
    <w:rsid w:val="0085095C"/>
    <w:rsid w:val="00850A9A"/>
    <w:rsid w:val="00852007"/>
    <w:rsid w:val="00854DC4"/>
    <w:rsid w:val="008553C3"/>
    <w:rsid w:val="00855666"/>
    <w:rsid w:val="00855E1B"/>
    <w:rsid w:val="00855E98"/>
    <w:rsid w:val="008562E7"/>
    <w:rsid w:val="00857180"/>
    <w:rsid w:val="0086160A"/>
    <w:rsid w:val="00862506"/>
    <w:rsid w:val="00862900"/>
    <w:rsid w:val="0086299C"/>
    <w:rsid w:val="00863744"/>
    <w:rsid w:val="00863758"/>
    <w:rsid w:val="00864499"/>
    <w:rsid w:val="00864B6E"/>
    <w:rsid w:val="00865401"/>
    <w:rsid w:val="00865F73"/>
    <w:rsid w:val="00866012"/>
    <w:rsid w:val="00866125"/>
    <w:rsid w:val="008722D8"/>
    <w:rsid w:val="00872CF3"/>
    <w:rsid w:val="00872E22"/>
    <w:rsid w:val="008742C5"/>
    <w:rsid w:val="00874D94"/>
    <w:rsid w:val="00875646"/>
    <w:rsid w:val="00877B8F"/>
    <w:rsid w:val="0088032D"/>
    <w:rsid w:val="00880574"/>
    <w:rsid w:val="008807F5"/>
    <w:rsid w:val="00880CBA"/>
    <w:rsid w:val="00881CDE"/>
    <w:rsid w:val="0088273E"/>
    <w:rsid w:val="00882D88"/>
    <w:rsid w:val="00882DE8"/>
    <w:rsid w:val="008834B0"/>
    <w:rsid w:val="00884374"/>
    <w:rsid w:val="00886080"/>
    <w:rsid w:val="0088681B"/>
    <w:rsid w:val="00887F9F"/>
    <w:rsid w:val="00890A80"/>
    <w:rsid w:val="00890B87"/>
    <w:rsid w:val="008915A3"/>
    <w:rsid w:val="00891729"/>
    <w:rsid w:val="008937E8"/>
    <w:rsid w:val="00895C76"/>
    <w:rsid w:val="0089601D"/>
    <w:rsid w:val="00896217"/>
    <w:rsid w:val="008966E5"/>
    <w:rsid w:val="008975F0"/>
    <w:rsid w:val="008978B8"/>
    <w:rsid w:val="00897A86"/>
    <w:rsid w:val="008A09A5"/>
    <w:rsid w:val="008A117A"/>
    <w:rsid w:val="008A1A3B"/>
    <w:rsid w:val="008A1E5E"/>
    <w:rsid w:val="008A241F"/>
    <w:rsid w:val="008A35EE"/>
    <w:rsid w:val="008A47EB"/>
    <w:rsid w:val="008A55D2"/>
    <w:rsid w:val="008A5D38"/>
    <w:rsid w:val="008A6F80"/>
    <w:rsid w:val="008A7342"/>
    <w:rsid w:val="008A7D7C"/>
    <w:rsid w:val="008B045F"/>
    <w:rsid w:val="008B14CC"/>
    <w:rsid w:val="008B1EAB"/>
    <w:rsid w:val="008B5169"/>
    <w:rsid w:val="008B5D80"/>
    <w:rsid w:val="008B657F"/>
    <w:rsid w:val="008B7592"/>
    <w:rsid w:val="008B7915"/>
    <w:rsid w:val="008C09B1"/>
    <w:rsid w:val="008C20CC"/>
    <w:rsid w:val="008C222D"/>
    <w:rsid w:val="008C2682"/>
    <w:rsid w:val="008C2EA6"/>
    <w:rsid w:val="008C3A49"/>
    <w:rsid w:val="008C3B01"/>
    <w:rsid w:val="008C54ED"/>
    <w:rsid w:val="008C72CA"/>
    <w:rsid w:val="008D06BD"/>
    <w:rsid w:val="008D10A6"/>
    <w:rsid w:val="008D3310"/>
    <w:rsid w:val="008D34F8"/>
    <w:rsid w:val="008D3D81"/>
    <w:rsid w:val="008D4C46"/>
    <w:rsid w:val="008D4F06"/>
    <w:rsid w:val="008D5D11"/>
    <w:rsid w:val="008D6EA7"/>
    <w:rsid w:val="008D7E75"/>
    <w:rsid w:val="008D7F5D"/>
    <w:rsid w:val="008E062A"/>
    <w:rsid w:val="008E0C1A"/>
    <w:rsid w:val="008E10C9"/>
    <w:rsid w:val="008E1710"/>
    <w:rsid w:val="008E24BE"/>
    <w:rsid w:val="008E271C"/>
    <w:rsid w:val="008E31EE"/>
    <w:rsid w:val="008E3479"/>
    <w:rsid w:val="008E35B9"/>
    <w:rsid w:val="008E4C0B"/>
    <w:rsid w:val="008E6312"/>
    <w:rsid w:val="008E7214"/>
    <w:rsid w:val="008E747A"/>
    <w:rsid w:val="008E78BA"/>
    <w:rsid w:val="008E7C2A"/>
    <w:rsid w:val="008F0459"/>
    <w:rsid w:val="008F1CC8"/>
    <w:rsid w:val="008F2922"/>
    <w:rsid w:val="008F2B1B"/>
    <w:rsid w:val="008F4B8C"/>
    <w:rsid w:val="008F4EB6"/>
    <w:rsid w:val="00900444"/>
    <w:rsid w:val="00901C92"/>
    <w:rsid w:val="009026A4"/>
    <w:rsid w:val="00902C8B"/>
    <w:rsid w:val="009035AD"/>
    <w:rsid w:val="00903A48"/>
    <w:rsid w:val="00903CD3"/>
    <w:rsid w:val="00904EE4"/>
    <w:rsid w:val="00905956"/>
    <w:rsid w:val="009067AF"/>
    <w:rsid w:val="009100C5"/>
    <w:rsid w:val="009103C6"/>
    <w:rsid w:val="00911E5E"/>
    <w:rsid w:val="00912D8E"/>
    <w:rsid w:val="0091305B"/>
    <w:rsid w:val="00913B8C"/>
    <w:rsid w:val="00914926"/>
    <w:rsid w:val="00914D16"/>
    <w:rsid w:val="009156AB"/>
    <w:rsid w:val="0091703C"/>
    <w:rsid w:val="00917FB0"/>
    <w:rsid w:val="00922466"/>
    <w:rsid w:val="00924564"/>
    <w:rsid w:val="00925515"/>
    <w:rsid w:val="009274DB"/>
    <w:rsid w:val="0092787C"/>
    <w:rsid w:val="00927DF6"/>
    <w:rsid w:val="00927F9A"/>
    <w:rsid w:val="00930E35"/>
    <w:rsid w:val="00931400"/>
    <w:rsid w:val="009314CB"/>
    <w:rsid w:val="00931E2B"/>
    <w:rsid w:val="009331D2"/>
    <w:rsid w:val="0093323B"/>
    <w:rsid w:val="009341CF"/>
    <w:rsid w:val="00935082"/>
    <w:rsid w:val="00935433"/>
    <w:rsid w:val="00935FE0"/>
    <w:rsid w:val="00940054"/>
    <w:rsid w:val="00940D2C"/>
    <w:rsid w:val="00942104"/>
    <w:rsid w:val="009425C7"/>
    <w:rsid w:val="009435CD"/>
    <w:rsid w:val="00944F0F"/>
    <w:rsid w:val="009457E2"/>
    <w:rsid w:val="00947262"/>
    <w:rsid w:val="009515F0"/>
    <w:rsid w:val="00951906"/>
    <w:rsid w:val="00952A5A"/>
    <w:rsid w:val="009533C3"/>
    <w:rsid w:val="00953F75"/>
    <w:rsid w:val="00955EE3"/>
    <w:rsid w:val="00957561"/>
    <w:rsid w:val="00957D40"/>
    <w:rsid w:val="00960062"/>
    <w:rsid w:val="0096266D"/>
    <w:rsid w:val="009628EB"/>
    <w:rsid w:val="00962EF5"/>
    <w:rsid w:val="00963222"/>
    <w:rsid w:val="00963B2F"/>
    <w:rsid w:val="00963BFD"/>
    <w:rsid w:val="009654C9"/>
    <w:rsid w:val="0096588E"/>
    <w:rsid w:val="0096633D"/>
    <w:rsid w:val="009665DD"/>
    <w:rsid w:val="009666E9"/>
    <w:rsid w:val="009679CE"/>
    <w:rsid w:val="00967EDF"/>
    <w:rsid w:val="00970405"/>
    <w:rsid w:val="0097055B"/>
    <w:rsid w:val="00971381"/>
    <w:rsid w:val="0097166F"/>
    <w:rsid w:val="00971A9B"/>
    <w:rsid w:val="0097202A"/>
    <w:rsid w:val="00973770"/>
    <w:rsid w:val="00973D03"/>
    <w:rsid w:val="00973D49"/>
    <w:rsid w:val="00974187"/>
    <w:rsid w:val="009746DA"/>
    <w:rsid w:val="009746F0"/>
    <w:rsid w:val="00974A81"/>
    <w:rsid w:val="00975E1C"/>
    <w:rsid w:val="00976274"/>
    <w:rsid w:val="00976C2B"/>
    <w:rsid w:val="0097783E"/>
    <w:rsid w:val="00980E8E"/>
    <w:rsid w:val="00980F88"/>
    <w:rsid w:val="00980FE3"/>
    <w:rsid w:val="00982D84"/>
    <w:rsid w:val="009839C7"/>
    <w:rsid w:val="00984CC8"/>
    <w:rsid w:val="0098514A"/>
    <w:rsid w:val="00986814"/>
    <w:rsid w:val="00987C3C"/>
    <w:rsid w:val="00987D34"/>
    <w:rsid w:val="00987E74"/>
    <w:rsid w:val="00987E7F"/>
    <w:rsid w:val="0099027E"/>
    <w:rsid w:val="00990749"/>
    <w:rsid w:val="00990A55"/>
    <w:rsid w:val="00991AF8"/>
    <w:rsid w:val="00991BF9"/>
    <w:rsid w:val="00991FC5"/>
    <w:rsid w:val="00993221"/>
    <w:rsid w:val="00993D6B"/>
    <w:rsid w:val="00994EB4"/>
    <w:rsid w:val="0099554B"/>
    <w:rsid w:val="00995BBE"/>
    <w:rsid w:val="00995E42"/>
    <w:rsid w:val="00997222"/>
    <w:rsid w:val="009979C7"/>
    <w:rsid w:val="009A0BEA"/>
    <w:rsid w:val="009A194A"/>
    <w:rsid w:val="009A21DA"/>
    <w:rsid w:val="009A2955"/>
    <w:rsid w:val="009A43F1"/>
    <w:rsid w:val="009A4A7C"/>
    <w:rsid w:val="009A4D2B"/>
    <w:rsid w:val="009A5AFE"/>
    <w:rsid w:val="009A6B58"/>
    <w:rsid w:val="009A7B5B"/>
    <w:rsid w:val="009B1062"/>
    <w:rsid w:val="009B2300"/>
    <w:rsid w:val="009B28C1"/>
    <w:rsid w:val="009B3341"/>
    <w:rsid w:val="009B44E6"/>
    <w:rsid w:val="009B46EE"/>
    <w:rsid w:val="009B4DB9"/>
    <w:rsid w:val="009B50E4"/>
    <w:rsid w:val="009B50F4"/>
    <w:rsid w:val="009B58A8"/>
    <w:rsid w:val="009B5BCE"/>
    <w:rsid w:val="009B6B58"/>
    <w:rsid w:val="009C013A"/>
    <w:rsid w:val="009C0D03"/>
    <w:rsid w:val="009C18F0"/>
    <w:rsid w:val="009C1CED"/>
    <w:rsid w:val="009C3707"/>
    <w:rsid w:val="009C37A8"/>
    <w:rsid w:val="009C3883"/>
    <w:rsid w:val="009C39FD"/>
    <w:rsid w:val="009C3A05"/>
    <w:rsid w:val="009C4CAD"/>
    <w:rsid w:val="009C4E6D"/>
    <w:rsid w:val="009C6A0D"/>
    <w:rsid w:val="009C737B"/>
    <w:rsid w:val="009C739A"/>
    <w:rsid w:val="009D1541"/>
    <w:rsid w:val="009D263B"/>
    <w:rsid w:val="009D3600"/>
    <w:rsid w:val="009D3BB6"/>
    <w:rsid w:val="009D4B70"/>
    <w:rsid w:val="009D5B7B"/>
    <w:rsid w:val="009D5CD3"/>
    <w:rsid w:val="009D633B"/>
    <w:rsid w:val="009D739D"/>
    <w:rsid w:val="009E00C7"/>
    <w:rsid w:val="009E0CE5"/>
    <w:rsid w:val="009E17E2"/>
    <w:rsid w:val="009E1E4C"/>
    <w:rsid w:val="009E1EB8"/>
    <w:rsid w:val="009E2982"/>
    <w:rsid w:val="009E29C4"/>
    <w:rsid w:val="009F015C"/>
    <w:rsid w:val="009F11AE"/>
    <w:rsid w:val="009F140F"/>
    <w:rsid w:val="009F1C5B"/>
    <w:rsid w:val="009F2286"/>
    <w:rsid w:val="009F22CD"/>
    <w:rsid w:val="009F2827"/>
    <w:rsid w:val="009F3326"/>
    <w:rsid w:val="009F4B0A"/>
    <w:rsid w:val="009F4C30"/>
    <w:rsid w:val="009F6165"/>
    <w:rsid w:val="009F631D"/>
    <w:rsid w:val="009F65BE"/>
    <w:rsid w:val="009F74BB"/>
    <w:rsid w:val="00A003F5"/>
    <w:rsid w:val="00A0240D"/>
    <w:rsid w:val="00A03084"/>
    <w:rsid w:val="00A03AD2"/>
    <w:rsid w:val="00A052BE"/>
    <w:rsid w:val="00A052F4"/>
    <w:rsid w:val="00A0693B"/>
    <w:rsid w:val="00A069F5"/>
    <w:rsid w:val="00A07A04"/>
    <w:rsid w:val="00A10F6C"/>
    <w:rsid w:val="00A118CE"/>
    <w:rsid w:val="00A12804"/>
    <w:rsid w:val="00A13191"/>
    <w:rsid w:val="00A1328F"/>
    <w:rsid w:val="00A141C4"/>
    <w:rsid w:val="00A14AB3"/>
    <w:rsid w:val="00A15375"/>
    <w:rsid w:val="00A15CCB"/>
    <w:rsid w:val="00A169CB"/>
    <w:rsid w:val="00A16EBE"/>
    <w:rsid w:val="00A17D5C"/>
    <w:rsid w:val="00A201A3"/>
    <w:rsid w:val="00A2026D"/>
    <w:rsid w:val="00A2299C"/>
    <w:rsid w:val="00A2409F"/>
    <w:rsid w:val="00A24A99"/>
    <w:rsid w:val="00A24ABA"/>
    <w:rsid w:val="00A252EF"/>
    <w:rsid w:val="00A2646A"/>
    <w:rsid w:val="00A30166"/>
    <w:rsid w:val="00A30B7F"/>
    <w:rsid w:val="00A313E0"/>
    <w:rsid w:val="00A32A38"/>
    <w:rsid w:val="00A33610"/>
    <w:rsid w:val="00A34219"/>
    <w:rsid w:val="00A34727"/>
    <w:rsid w:val="00A34AB1"/>
    <w:rsid w:val="00A34C6A"/>
    <w:rsid w:val="00A361E4"/>
    <w:rsid w:val="00A368A5"/>
    <w:rsid w:val="00A37B03"/>
    <w:rsid w:val="00A40A6A"/>
    <w:rsid w:val="00A40DCA"/>
    <w:rsid w:val="00A41681"/>
    <w:rsid w:val="00A41887"/>
    <w:rsid w:val="00A42732"/>
    <w:rsid w:val="00A430DC"/>
    <w:rsid w:val="00A435C3"/>
    <w:rsid w:val="00A44795"/>
    <w:rsid w:val="00A44E21"/>
    <w:rsid w:val="00A464F4"/>
    <w:rsid w:val="00A46B8C"/>
    <w:rsid w:val="00A479F9"/>
    <w:rsid w:val="00A5067F"/>
    <w:rsid w:val="00A50B40"/>
    <w:rsid w:val="00A5170E"/>
    <w:rsid w:val="00A51A0D"/>
    <w:rsid w:val="00A51DEF"/>
    <w:rsid w:val="00A5267D"/>
    <w:rsid w:val="00A5271D"/>
    <w:rsid w:val="00A528E3"/>
    <w:rsid w:val="00A532BD"/>
    <w:rsid w:val="00A53326"/>
    <w:rsid w:val="00A54B58"/>
    <w:rsid w:val="00A54CA7"/>
    <w:rsid w:val="00A5680D"/>
    <w:rsid w:val="00A56D56"/>
    <w:rsid w:val="00A60065"/>
    <w:rsid w:val="00A60462"/>
    <w:rsid w:val="00A61703"/>
    <w:rsid w:val="00A61F35"/>
    <w:rsid w:val="00A62156"/>
    <w:rsid w:val="00A62720"/>
    <w:rsid w:val="00A6427A"/>
    <w:rsid w:val="00A64715"/>
    <w:rsid w:val="00A65C75"/>
    <w:rsid w:val="00A6662C"/>
    <w:rsid w:val="00A724BA"/>
    <w:rsid w:val="00A72A42"/>
    <w:rsid w:val="00A73000"/>
    <w:rsid w:val="00A73AD5"/>
    <w:rsid w:val="00A74A83"/>
    <w:rsid w:val="00A74B4E"/>
    <w:rsid w:val="00A74DDD"/>
    <w:rsid w:val="00A7543C"/>
    <w:rsid w:val="00A7687E"/>
    <w:rsid w:val="00A77149"/>
    <w:rsid w:val="00A774E8"/>
    <w:rsid w:val="00A77C0C"/>
    <w:rsid w:val="00A811F1"/>
    <w:rsid w:val="00A812DB"/>
    <w:rsid w:val="00A81B25"/>
    <w:rsid w:val="00A8291C"/>
    <w:rsid w:val="00A83D6F"/>
    <w:rsid w:val="00A83DDC"/>
    <w:rsid w:val="00A87305"/>
    <w:rsid w:val="00A90594"/>
    <w:rsid w:val="00A9090C"/>
    <w:rsid w:val="00A90FCF"/>
    <w:rsid w:val="00A924E1"/>
    <w:rsid w:val="00A93767"/>
    <w:rsid w:val="00A93F75"/>
    <w:rsid w:val="00A940D0"/>
    <w:rsid w:val="00A9434A"/>
    <w:rsid w:val="00A946CA"/>
    <w:rsid w:val="00A949B8"/>
    <w:rsid w:val="00A958A8"/>
    <w:rsid w:val="00A97E8C"/>
    <w:rsid w:val="00AA07FD"/>
    <w:rsid w:val="00AA12A8"/>
    <w:rsid w:val="00AA1788"/>
    <w:rsid w:val="00AA1945"/>
    <w:rsid w:val="00AA1FC7"/>
    <w:rsid w:val="00AA2583"/>
    <w:rsid w:val="00AA2845"/>
    <w:rsid w:val="00AA2F74"/>
    <w:rsid w:val="00AA3604"/>
    <w:rsid w:val="00AA3E87"/>
    <w:rsid w:val="00AA424C"/>
    <w:rsid w:val="00AA5CD3"/>
    <w:rsid w:val="00AA6100"/>
    <w:rsid w:val="00AA6A49"/>
    <w:rsid w:val="00AA75AD"/>
    <w:rsid w:val="00AA77B1"/>
    <w:rsid w:val="00AB0DFC"/>
    <w:rsid w:val="00AB0F8C"/>
    <w:rsid w:val="00AB161F"/>
    <w:rsid w:val="00AB3012"/>
    <w:rsid w:val="00AB3283"/>
    <w:rsid w:val="00AB382C"/>
    <w:rsid w:val="00AB5917"/>
    <w:rsid w:val="00AB644C"/>
    <w:rsid w:val="00AB6CB3"/>
    <w:rsid w:val="00AB7A4F"/>
    <w:rsid w:val="00AC06E1"/>
    <w:rsid w:val="00AC12D2"/>
    <w:rsid w:val="00AC35CE"/>
    <w:rsid w:val="00AC3A42"/>
    <w:rsid w:val="00AC5443"/>
    <w:rsid w:val="00AC5584"/>
    <w:rsid w:val="00AC5E35"/>
    <w:rsid w:val="00AC77FB"/>
    <w:rsid w:val="00AD0FDD"/>
    <w:rsid w:val="00AD1AB6"/>
    <w:rsid w:val="00AD2364"/>
    <w:rsid w:val="00AD4A9D"/>
    <w:rsid w:val="00AD4DA8"/>
    <w:rsid w:val="00AD5297"/>
    <w:rsid w:val="00AD60B1"/>
    <w:rsid w:val="00AE112A"/>
    <w:rsid w:val="00AE18E1"/>
    <w:rsid w:val="00AE1F4E"/>
    <w:rsid w:val="00AE2F0A"/>
    <w:rsid w:val="00AE3240"/>
    <w:rsid w:val="00AE4288"/>
    <w:rsid w:val="00AE4AC8"/>
    <w:rsid w:val="00AE4B1B"/>
    <w:rsid w:val="00AE71D4"/>
    <w:rsid w:val="00AE7B91"/>
    <w:rsid w:val="00AF0692"/>
    <w:rsid w:val="00AF0FA6"/>
    <w:rsid w:val="00AF1444"/>
    <w:rsid w:val="00AF173B"/>
    <w:rsid w:val="00AF2022"/>
    <w:rsid w:val="00AF3042"/>
    <w:rsid w:val="00AF30EB"/>
    <w:rsid w:val="00AF4545"/>
    <w:rsid w:val="00AF4615"/>
    <w:rsid w:val="00AF493E"/>
    <w:rsid w:val="00AF4D02"/>
    <w:rsid w:val="00AF592B"/>
    <w:rsid w:val="00AF648F"/>
    <w:rsid w:val="00AF67DE"/>
    <w:rsid w:val="00B000F1"/>
    <w:rsid w:val="00B00847"/>
    <w:rsid w:val="00B02781"/>
    <w:rsid w:val="00B029FA"/>
    <w:rsid w:val="00B037E8"/>
    <w:rsid w:val="00B03F20"/>
    <w:rsid w:val="00B04673"/>
    <w:rsid w:val="00B04BD9"/>
    <w:rsid w:val="00B04F95"/>
    <w:rsid w:val="00B0588A"/>
    <w:rsid w:val="00B06049"/>
    <w:rsid w:val="00B07F97"/>
    <w:rsid w:val="00B10201"/>
    <w:rsid w:val="00B1190D"/>
    <w:rsid w:val="00B12063"/>
    <w:rsid w:val="00B139AB"/>
    <w:rsid w:val="00B13F16"/>
    <w:rsid w:val="00B14C48"/>
    <w:rsid w:val="00B16885"/>
    <w:rsid w:val="00B16F20"/>
    <w:rsid w:val="00B220C4"/>
    <w:rsid w:val="00B225FE"/>
    <w:rsid w:val="00B24499"/>
    <w:rsid w:val="00B258EC"/>
    <w:rsid w:val="00B25D11"/>
    <w:rsid w:val="00B26BED"/>
    <w:rsid w:val="00B27B8F"/>
    <w:rsid w:val="00B318AB"/>
    <w:rsid w:val="00B31FEA"/>
    <w:rsid w:val="00B3260A"/>
    <w:rsid w:val="00B3297B"/>
    <w:rsid w:val="00B336DD"/>
    <w:rsid w:val="00B348A8"/>
    <w:rsid w:val="00B34CEA"/>
    <w:rsid w:val="00B3616E"/>
    <w:rsid w:val="00B3624A"/>
    <w:rsid w:val="00B3741B"/>
    <w:rsid w:val="00B3799B"/>
    <w:rsid w:val="00B42576"/>
    <w:rsid w:val="00B42E65"/>
    <w:rsid w:val="00B4300F"/>
    <w:rsid w:val="00B430AF"/>
    <w:rsid w:val="00B4744E"/>
    <w:rsid w:val="00B477A6"/>
    <w:rsid w:val="00B47BD3"/>
    <w:rsid w:val="00B502C5"/>
    <w:rsid w:val="00B50AF3"/>
    <w:rsid w:val="00B50BA0"/>
    <w:rsid w:val="00B518BE"/>
    <w:rsid w:val="00B53072"/>
    <w:rsid w:val="00B5326C"/>
    <w:rsid w:val="00B53E98"/>
    <w:rsid w:val="00B545B7"/>
    <w:rsid w:val="00B55602"/>
    <w:rsid w:val="00B560E5"/>
    <w:rsid w:val="00B56C67"/>
    <w:rsid w:val="00B60756"/>
    <w:rsid w:val="00B613F6"/>
    <w:rsid w:val="00B62B76"/>
    <w:rsid w:val="00B62FBB"/>
    <w:rsid w:val="00B631B9"/>
    <w:rsid w:val="00B634A2"/>
    <w:rsid w:val="00B6480C"/>
    <w:rsid w:val="00B66D53"/>
    <w:rsid w:val="00B676C4"/>
    <w:rsid w:val="00B679AA"/>
    <w:rsid w:val="00B70B43"/>
    <w:rsid w:val="00B70CE5"/>
    <w:rsid w:val="00B70F4F"/>
    <w:rsid w:val="00B718BB"/>
    <w:rsid w:val="00B732B1"/>
    <w:rsid w:val="00B779FD"/>
    <w:rsid w:val="00B8025D"/>
    <w:rsid w:val="00B81FDF"/>
    <w:rsid w:val="00B81FE4"/>
    <w:rsid w:val="00B82009"/>
    <w:rsid w:val="00B822DA"/>
    <w:rsid w:val="00B83355"/>
    <w:rsid w:val="00B84443"/>
    <w:rsid w:val="00B84D60"/>
    <w:rsid w:val="00B85214"/>
    <w:rsid w:val="00B86A2C"/>
    <w:rsid w:val="00B902AA"/>
    <w:rsid w:val="00B910E7"/>
    <w:rsid w:val="00B91446"/>
    <w:rsid w:val="00B926BA"/>
    <w:rsid w:val="00B948B5"/>
    <w:rsid w:val="00B97211"/>
    <w:rsid w:val="00B97504"/>
    <w:rsid w:val="00B97952"/>
    <w:rsid w:val="00B97D89"/>
    <w:rsid w:val="00BA0547"/>
    <w:rsid w:val="00BA0E38"/>
    <w:rsid w:val="00BA10B3"/>
    <w:rsid w:val="00BA2633"/>
    <w:rsid w:val="00BA3B3D"/>
    <w:rsid w:val="00BA4027"/>
    <w:rsid w:val="00BA454C"/>
    <w:rsid w:val="00BA4D85"/>
    <w:rsid w:val="00BA4DAA"/>
    <w:rsid w:val="00BA54CC"/>
    <w:rsid w:val="00BA5A89"/>
    <w:rsid w:val="00BA7610"/>
    <w:rsid w:val="00BA7747"/>
    <w:rsid w:val="00BB0218"/>
    <w:rsid w:val="00BB0B22"/>
    <w:rsid w:val="00BB25B3"/>
    <w:rsid w:val="00BB2AB6"/>
    <w:rsid w:val="00BB2D70"/>
    <w:rsid w:val="00BB356A"/>
    <w:rsid w:val="00BB3705"/>
    <w:rsid w:val="00BB3D04"/>
    <w:rsid w:val="00BB5AF6"/>
    <w:rsid w:val="00BB6A86"/>
    <w:rsid w:val="00BB6C33"/>
    <w:rsid w:val="00BB734A"/>
    <w:rsid w:val="00BC0EFD"/>
    <w:rsid w:val="00BC1E2A"/>
    <w:rsid w:val="00BC26BE"/>
    <w:rsid w:val="00BC354F"/>
    <w:rsid w:val="00BC3B1F"/>
    <w:rsid w:val="00BC4148"/>
    <w:rsid w:val="00BC45D4"/>
    <w:rsid w:val="00BC4F33"/>
    <w:rsid w:val="00BC4FCB"/>
    <w:rsid w:val="00BC5987"/>
    <w:rsid w:val="00BC59C1"/>
    <w:rsid w:val="00BC639F"/>
    <w:rsid w:val="00BC7647"/>
    <w:rsid w:val="00BC7B28"/>
    <w:rsid w:val="00BD02F8"/>
    <w:rsid w:val="00BD247D"/>
    <w:rsid w:val="00BD4403"/>
    <w:rsid w:val="00BD4409"/>
    <w:rsid w:val="00BD4800"/>
    <w:rsid w:val="00BD5380"/>
    <w:rsid w:val="00BD5A63"/>
    <w:rsid w:val="00BD5FC6"/>
    <w:rsid w:val="00BD6645"/>
    <w:rsid w:val="00BD6DFB"/>
    <w:rsid w:val="00BD6EB6"/>
    <w:rsid w:val="00BE0AFE"/>
    <w:rsid w:val="00BE1C54"/>
    <w:rsid w:val="00BE22DC"/>
    <w:rsid w:val="00BE2702"/>
    <w:rsid w:val="00BE29C7"/>
    <w:rsid w:val="00BE37C3"/>
    <w:rsid w:val="00BE474B"/>
    <w:rsid w:val="00BE488A"/>
    <w:rsid w:val="00BE4B0D"/>
    <w:rsid w:val="00BE6E98"/>
    <w:rsid w:val="00BE72F1"/>
    <w:rsid w:val="00BE79F4"/>
    <w:rsid w:val="00BF2BB5"/>
    <w:rsid w:val="00BF3F05"/>
    <w:rsid w:val="00BF5A35"/>
    <w:rsid w:val="00BF63FC"/>
    <w:rsid w:val="00BF7633"/>
    <w:rsid w:val="00C00BC6"/>
    <w:rsid w:val="00C0104F"/>
    <w:rsid w:val="00C0211C"/>
    <w:rsid w:val="00C0300D"/>
    <w:rsid w:val="00C03D9D"/>
    <w:rsid w:val="00C04005"/>
    <w:rsid w:val="00C041B8"/>
    <w:rsid w:val="00C0516E"/>
    <w:rsid w:val="00C0593D"/>
    <w:rsid w:val="00C05F72"/>
    <w:rsid w:val="00C07154"/>
    <w:rsid w:val="00C07D3F"/>
    <w:rsid w:val="00C1091A"/>
    <w:rsid w:val="00C10EB0"/>
    <w:rsid w:val="00C113F6"/>
    <w:rsid w:val="00C11760"/>
    <w:rsid w:val="00C137CC"/>
    <w:rsid w:val="00C166F1"/>
    <w:rsid w:val="00C175EE"/>
    <w:rsid w:val="00C17A03"/>
    <w:rsid w:val="00C17A31"/>
    <w:rsid w:val="00C21369"/>
    <w:rsid w:val="00C21C95"/>
    <w:rsid w:val="00C22419"/>
    <w:rsid w:val="00C23359"/>
    <w:rsid w:val="00C25362"/>
    <w:rsid w:val="00C25389"/>
    <w:rsid w:val="00C264DB"/>
    <w:rsid w:val="00C274C9"/>
    <w:rsid w:val="00C27C10"/>
    <w:rsid w:val="00C300C0"/>
    <w:rsid w:val="00C31D22"/>
    <w:rsid w:val="00C327CE"/>
    <w:rsid w:val="00C33AC1"/>
    <w:rsid w:val="00C33B34"/>
    <w:rsid w:val="00C34038"/>
    <w:rsid w:val="00C34303"/>
    <w:rsid w:val="00C3596B"/>
    <w:rsid w:val="00C412E7"/>
    <w:rsid w:val="00C418BB"/>
    <w:rsid w:val="00C418FA"/>
    <w:rsid w:val="00C41EEA"/>
    <w:rsid w:val="00C42115"/>
    <w:rsid w:val="00C42699"/>
    <w:rsid w:val="00C4278E"/>
    <w:rsid w:val="00C44A93"/>
    <w:rsid w:val="00C451C2"/>
    <w:rsid w:val="00C4537B"/>
    <w:rsid w:val="00C46457"/>
    <w:rsid w:val="00C47456"/>
    <w:rsid w:val="00C4757B"/>
    <w:rsid w:val="00C5058C"/>
    <w:rsid w:val="00C50963"/>
    <w:rsid w:val="00C51B42"/>
    <w:rsid w:val="00C51CA8"/>
    <w:rsid w:val="00C51D09"/>
    <w:rsid w:val="00C51F29"/>
    <w:rsid w:val="00C52578"/>
    <w:rsid w:val="00C525B9"/>
    <w:rsid w:val="00C538D2"/>
    <w:rsid w:val="00C538F9"/>
    <w:rsid w:val="00C53A87"/>
    <w:rsid w:val="00C540D2"/>
    <w:rsid w:val="00C55E61"/>
    <w:rsid w:val="00C5648B"/>
    <w:rsid w:val="00C56AA5"/>
    <w:rsid w:val="00C56D52"/>
    <w:rsid w:val="00C5702D"/>
    <w:rsid w:val="00C574E9"/>
    <w:rsid w:val="00C57A23"/>
    <w:rsid w:val="00C610A4"/>
    <w:rsid w:val="00C612AA"/>
    <w:rsid w:val="00C62117"/>
    <w:rsid w:val="00C62569"/>
    <w:rsid w:val="00C6451C"/>
    <w:rsid w:val="00C65BF5"/>
    <w:rsid w:val="00C665EE"/>
    <w:rsid w:val="00C679E1"/>
    <w:rsid w:val="00C67A11"/>
    <w:rsid w:val="00C70C4A"/>
    <w:rsid w:val="00C711B2"/>
    <w:rsid w:val="00C735E8"/>
    <w:rsid w:val="00C73D2A"/>
    <w:rsid w:val="00C75EFE"/>
    <w:rsid w:val="00C80584"/>
    <w:rsid w:val="00C81840"/>
    <w:rsid w:val="00C81872"/>
    <w:rsid w:val="00C84AA4"/>
    <w:rsid w:val="00C85227"/>
    <w:rsid w:val="00C915B0"/>
    <w:rsid w:val="00C91701"/>
    <w:rsid w:val="00C91FFC"/>
    <w:rsid w:val="00C920B0"/>
    <w:rsid w:val="00C921E8"/>
    <w:rsid w:val="00C9261E"/>
    <w:rsid w:val="00C92EC9"/>
    <w:rsid w:val="00C93014"/>
    <w:rsid w:val="00C93AD5"/>
    <w:rsid w:val="00C9411B"/>
    <w:rsid w:val="00C945A9"/>
    <w:rsid w:val="00C94691"/>
    <w:rsid w:val="00C969A7"/>
    <w:rsid w:val="00CA1086"/>
    <w:rsid w:val="00CA2145"/>
    <w:rsid w:val="00CA2B0F"/>
    <w:rsid w:val="00CA2E85"/>
    <w:rsid w:val="00CA34A5"/>
    <w:rsid w:val="00CA3782"/>
    <w:rsid w:val="00CA4111"/>
    <w:rsid w:val="00CA44FD"/>
    <w:rsid w:val="00CA6DAA"/>
    <w:rsid w:val="00CA7AEF"/>
    <w:rsid w:val="00CB0260"/>
    <w:rsid w:val="00CB0A72"/>
    <w:rsid w:val="00CB0FA8"/>
    <w:rsid w:val="00CB123E"/>
    <w:rsid w:val="00CB1AAB"/>
    <w:rsid w:val="00CB2B0B"/>
    <w:rsid w:val="00CB2BF4"/>
    <w:rsid w:val="00CB2F13"/>
    <w:rsid w:val="00CB403D"/>
    <w:rsid w:val="00CB5099"/>
    <w:rsid w:val="00CB51E5"/>
    <w:rsid w:val="00CB5CCC"/>
    <w:rsid w:val="00CB691E"/>
    <w:rsid w:val="00CB6D29"/>
    <w:rsid w:val="00CC0770"/>
    <w:rsid w:val="00CC07B8"/>
    <w:rsid w:val="00CC0AA6"/>
    <w:rsid w:val="00CC11D4"/>
    <w:rsid w:val="00CC1348"/>
    <w:rsid w:val="00CC2D48"/>
    <w:rsid w:val="00CC3067"/>
    <w:rsid w:val="00CC3ACA"/>
    <w:rsid w:val="00CC40EC"/>
    <w:rsid w:val="00CC42AB"/>
    <w:rsid w:val="00CD03D7"/>
    <w:rsid w:val="00CD258A"/>
    <w:rsid w:val="00CD25BB"/>
    <w:rsid w:val="00CD2ED8"/>
    <w:rsid w:val="00CD3740"/>
    <w:rsid w:val="00CD41EF"/>
    <w:rsid w:val="00CD4994"/>
    <w:rsid w:val="00CD4E1E"/>
    <w:rsid w:val="00CD7643"/>
    <w:rsid w:val="00CD7713"/>
    <w:rsid w:val="00CE0AC9"/>
    <w:rsid w:val="00CE0C7C"/>
    <w:rsid w:val="00CE1BD2"/>
    <w:rsid w:val="00CE26B9"/>
    <w:rsid w:val="00CE286D"/>
    <w:rsid w:val="00CE48C1"/>
    <w:rsid w:val="00CE4F48"/>
    <w:rsid w:val="00CE5677"/>
    <w:rsid w:val="00CE5B65"/>
    <w:rsid w:val="00CE6773"/>
    <w:rsid w:val="00CE7B93"/>
    <w:rsid w:val="00CF06BF"/>
    <w:rsid w:val="00CF0B4F"/>
    <w:rsid w:val="00CF1A02"/>
    <w:rsid w:val="00CF2063"/>
    <w:rsid w:val="00CF21F9"/>
    <w:rsid w:val="00CF2BC1"/>
    <w:rsid w:val="00CF2DEE"/>
    <w:rsid w:val="00CF2FE7"/>
    <w:rsid w:val="00CF34BC"/>
    <w:rsid w:val="00CF3EE7"/>
    <w:rsid w:val="00CF4297"/>
    <w:rsid w:val="00CF4A13"/>
    <w:rsid w:val="00CF55FD"/>
    <w:rsid w:val="00CF6B51"/>
    <w:rsid w:val="00CF70F5"/>
    <w:rsid w:val="00D01AFE"/>
    <w:rsid w:val="00D01BF8"/>
    <w:rsid w:val="00D02375"/>
    <w:rsid w:val="00D035D7"/>
    <w:rsid w:val="00D04379"/>
    <w:rsid w:val="00D05E2F"/>
    <w:rsid w:val="00D05FAF"/>
    <w:rsid w:val="00D0657A"/>
    <w:rsid w:val="00D06915"/>
    <w:rsid w:val="00D070E6"/>
    <w:rsid w:val="00D0791A"/>
    <w:rsid w:val="00D1238D"/>
    <w:rsid w:val="00D125CA"/>
    <w:rsid w:val="00D127EC"/>
    <w:rsid w:val="00D13131"/>
    <w:rsid w:val="00D13588"/>
    <w:rsid w:val="00D148DD"/>
    <w:rsid w:val="00D14B77"/>
    <w:rsid w:val="00D14F18"/>
    <w:rsid w:val="00D16888"/>
    <w:rsid w:val="00D16A30"/>
    <w:rsid w:val="00D16B36"/>
    <w:rsid w:val="00D16C1B"/>
    <w:rsid w:val="00D20FD9"/>
    <w:rsid w:val="00D216A2"/>
    <w:rsid w:val="00D21B52"/>
    <w:rsid w:val="00D21BB6"/>
    <w:rsid w:val="00D2268D"/>
    <w:rsid w:val="00D23A26"/>
    <w:rsid w:val="00D24D28"/>
    <w:rsid w:val="00D2507B"/>
    <w:rsid w:val="00D275F2"/>
    <w:rsid w:val="00D27F56"/>
    <w:rsid w:val="00D30E9C"/>
    <w:rsid w:val="00D31F02"/>
    <w:rsid w:val="00D32C06"/>
    <w:rsid w:val="00D32C59"/>
    <w:rsid w:val="00D3560B"/>
    <w:rsid w:val="00D36483"/>
    <w:rsid w:val="00D36D87"/>
    <w:rsid w:val="00D4128C"/>
    <w:rsid w:val="00D4476D"/>
    <w:rsid w:val="00D474EC"/>
    <w:rsid w:val="00D47A26"/>
    <w:rsid w:val="00D47C80"/>
    <w:rsid w:val="00D5112D"/>
    <w:rsid w:val="00D51697"/>
    <w:rsid w:val="00D525FE"/>
    <w:rsid w:val="00D53152"/>
    <w:rsid w:val="00D53330"/>
    <w:rsid w:val="00D55600"/>
    <w:rsid w:val="00D55ACD"/>
    <w:rsid w:val="00D55AEB"/>
    <w:rsid w:val="00D5709E"/>
    <w:rsid w:val="00D57602"/>
    <w:rsid w:val="00D57B2A"/>
    <w:rsid w:val="00D601D7"/>
    <w:rsid w:val="00D6034C"/>
    <w:rsid w:val="00D608AC"/>
    <w:rsid w:val="00D6090B"/>
    <w:rsid w:val="00D610D3"/>
    <w:rsid w:val="00D64361"/>
    <w:rsid w:val="00D6461E"/>
    <w:rsid w:val="00D64E56"/>
    <w:rsid w:val="00D653C8"/>
    <w:rsid w:val="00D6587D"/>
    <w:rsid w:val="00D66363"/>
    <w:rsid w:val="00D66B53"/>
    <w:rsid w:val="00D66BCC"/>
    <w:rsid w:val="00D66F75"/>
    <w:rsid w:val="00D6740C"/>
    <w:rsid w:val="00D6747B"/>
    <w:rsid w:val="00D67EB3"/>
    <w:rsid w:val="00D70B5D"/>
    <w:rsid w:val="00D7114E"/>
    <w:rsid w:val="00D71ECE"/>
    <w:rsid w:val="00D720F5"/>
    <w:rsid w:val="00D72344"/>
    <w:rsid w:val="00D723E9"/>
    <w:rsid w:val="00D728C2"/>
    <w:rsid w:val="00D74192"/>
    <w:rsid w:val="00D7595B"/>
    <w:rsid w:val="00D7596F"/>
    <w:rsid w:val="00D75F9E"/>
    <w:rsid w:val="00D7669A"/>
    <w:rsid w:val="00D7689C"/>
    <w:rsid w:val="00D779C9"/>
    <w:rsid w:val="00D80D2D"/>
    <w:rsid w:val="00D8349C"/>
    <w:rsid w:val="00D83A8F"/>
    <w:rsid w:val="00D8614A"/>
    <w:rsid w:val="00D879B4"/>
    <w:rsid w:val="00D87E75"/>
    <w:rsid w:val="00D9089F"/>
    <w:rsid w:val="00D9097D"/>
    <w:rsid w:val="00D90BF8"/>
    <w:rsid w:val="00D928A2"/>
    <w:rsid w:val="00D92D0B"/>
    <w:rsid w:val="00D93C72"/>
    <w:rsid w:val="00D95691"/>
    <w:rsid w:val="00D967DB"/>
    <w:rsid w:val="00D96C67"/>
    <w:rsid w:val="00D97FF5"/>
    <w:rsid w:val="00DA0A3B"/>
    <w:rsid w:val="00DA112D"/>
    <w:rsid w:val="00DA138F"/>
    <w:rsid w:val="00DA18DB"/>
    <w:rsid w:val="00DA248A"/>
    <w:rsid w:val="00DA388C"/>
    <w:rsid w:val="00DA5314"/>
    <w:rsid w:val="00DA6149"/>
    <w:rsid w:val="00DA70D4"/>
    <w:rsid w:val="00DA7C9E"/>
    <w:rsid w:val="00DB2F8E"/>
    <w:rsid w:val="00DB3A50"/>
    <w:rsid w:val="00DB4E32"/>
    <w:rsid w:val="00DB5153"/>
    <w:rsid w:val="00DB5FBC"/>
    <w:rsid w:val="00DB6233"/>
    <w:rsid w:val="00DB660E"/>
    <w:rsid w:val="00DB6F89"/>
    <w:rsid w:val="00DB7314"/>
    <w:rsid w:val="00DB781D"/>
    <w:rsid w:val="00DC0CE4"/>
    <w:rsid w:val="00DC2393"/>
    <w:rsid w:val="00DC26FC"/>
    <w:rsid w:val="00DC2AC8"/>
    <w:rsid w:val="00DC30F3"/>
    <w:rsid w:val="00DC3214"/>
    <w:rsid w:val="00DC36FD"/>
    <w:rsid w:val="00DC4121"/>
    <w:rsid w:val="00DC435F"/>
    <w:rsid w:val="00DC5D3E"/>
    <w:rsid w:val="00DC6FA7"/>
    <w:rsid w:val="00DC7838"/>
    <w:rsid w:val="00DC7B39"/>
    <w:rsid w:val="00DC7ED8"/>
    <w:rsid w:val="00DD0E7C"/>
    <w:rsid w:val="00DD1420"/>
    <w:rsid w:val="00DD1FE3"/>
    <w:rsid w:val="00DD2240"/>
    <w:rsid w:val="00DD3019"/>
    <w:rsid w:val="00DD4100"/>
    <w:rsid w:val="00DD5D10"/>
    <w:rsid w:val="00DD7374"/>
    <w:rsid w:val="00DE0A18"/>
    <w:rsid w:val="00DE1040"/>
    <w:rsid w:val="00DE1873"/>
    <w:rsid w:val="00DE1FC8"/>
    <w:rsid w:val="00DE2830"/>
    <w:rsid w:val="00DE33F7"/>
    <w:rsid w:val="00DE4D0A"/>
    <w:rsid w:val="00DE54A3"/>
    <w:rsid w:val="00DE55C8"/>
    <w:rsid w:val="00DE5F9C"/>
    <w:rsid w:val="00DE65C0"/>
    <w:rsid w:val="00DE6C61"/>
    <w:rsid w:val="00DE715E"/>
    <w:rsid w:val="00DE72C8"/>
    <w:rsid w:val="00DF11D2"/>
    <w:rsid w:val="00DF17D3"/>
    <w:rsid w:val="00DF31C4"/>
    <w:rsid w:val="00DF44D6"/>
    <w:rsid w:val="00DF64B8"/>
    <w:rsid w:val="00DF6DFE"/>
    <w:rsid w:val="00E00003"/>
    <w:rsid w:val="00E009C7"/>
    <w:rsid w:val="00E00CB8"/>
    <w:rsid w:val="00E00F35"/>
    <w:rsid w:val="00E01079"/>
    <w:rsid w:val="00E011B0"/>
    <w:rsid w:val="00E01690"/>
    <w:rsid w:val="00E03B90"/>
    <w:rsid w:val="00E0493B"/>
    <w:rsid w:val="00E04C11"/>
    <w:rsid w:val="00E053FD"/>
    <w:rsid w:val="00E05489"/>
    <w:rsid w:val="00E07321"/>
    <w:rsid w:val="00E100CD"/>
    <w:rsid w:val="00E101D0"/>
    <w:rsid w:val="00E118FF"/>
    <w:rsid w:val="00E12646"/>
    <w:rsid w:val="00E12878"/>
    <w:rsid w:val="00E13591"/>
    <w:rsid w:val="00E13C27"/>
    <w:rsid w:val="00E140F9"/>
    <w:rsid w:val="00E14E29"/>
    <w:rsid w:val="00E2035D"/>
    <w:rsid w:val="00E225C5"/>
    <w:rsid w:val="00E2458D"/>
    <w:rsid w:val="00E251F6"/>
    <w:rsid w:val="00E25463"/>
    <w:rsid w:val="00E255E4"/>
    <w:rsid w:val="00E25912"/>
    <w:rsid w:val="00E26278"/>
    <w:rsid w:val="00E30E15"/>
    <w:rsid w:val="00E32D42"/>
    <w:rsid w:val="00E342A6"/>
    <w:rsid w:val="00E342D6"/>
    <w:rsid w:val="00E376D6"/>
    <w:rsid w:val="00E37AA2"/>
    <w:rsid w:val="00E42195"/>
    <w:rsid w:val="00E422B1"/>
    <w:rsid w:val="00E44443"/>
    <w:rsid w:val="00E448FA"/>
    <w:rsid w:val="00E4524E"/>
    <w:rsid w:val="00E45E79"/>
    <w:rsid w:val="00E46718"/>
    <w:rsid w:val="00E468F0"/>
    <w:rsid w:val="00E47CB5"/>
    <w:rsid w:val="00E51006"/>
    <w:rsid w:val="00E5100E"/>
    <w:rsid w:val="00E513ED"/>
    <w:rsid w:val="00E51ED2"/>
    <w:rsid w:val="00E52B4B"/>
    <w:rsid w:val="00E53AE0"/>
    <w:rsid w:val="00E55B51"/>
    <w:rsid w:val="00E564EB"/>
    <w:rsid w:val="00E57385"/>
    <w:rsid w:val="00E6034E"/>
    <w:rsid w:val="00E61002"/>
    <w:rsid w:val="00E63189"/>
    <w:rsid w:val="00E63E20"/>
    <w:rsid w:val="00E65788"/>
    <w:rsid w:val="00E65FC7"/>
    <w:rsid w:val="00E662FF"/>
    <w:rsid w:val="00E664EC"/>
    <w:rsid w:val="00E66A28"/>
    <w:rsid w:val="00E70F04"/>
    <w:rsid w:val="00E7108A"/>
    <w:rsid w:val="00E716D9"/>
    <w:rsid w:val="00E7187E"/>
    <w:rsid w:val="00E71A88"/>
    <w:rsid w:val="00E71A8F"/>
    <w:rsid w:val="00E71EA9"/>
    <w:rsid w:val="00E723BF"/>
    <w:rsid w:val="00E74215"/>
    <w:rsid w:val="00E751E5"/>
    <w:rsid w:val="00E75A92"/>
    <w:rsid w:val="00E75B0D"/>
    <w:rsid w:val="00E75B49"/>
    <w:rsid w:val="00E75EE7"/>
    <w:rsid w:val="00E7670A"/>
    <w:rsid w:val="00E76E7D"/>
    <w:rsid w:val="00E8113D"/>
    <w:rsid w:val="00E8174A"/>
    <w:rsid w:val="00E8186C"/>
    <w:rsid w:val="00E81B0C"/>
    <w:rsid w:val="00E82B57"/>
    <w:rsid w:val="00E82CC8"/>
    <w:rsid w:val="00E841AF"/>
    <w:rsid w:val="00E84D2F"/>
    <w:rsid w:val="00E84D6F"/>
    <w:rsid w:val="00E85A0F"/>
    <w:rsid w:val="00E863B7"/>
    <w:rsid w:val="00E86AED"/>
    <w:rsid w:val="00E86DB3"/>
    <w:rsid w:val="00E870FB"/>
    <w:rsid w:val="00E874B8"/>
    <w:rsid w:val="00E87BA5"/>
    <w:rsid w:val="00E91341"/>
    <w:rsid w:val="00E91B65"/>
    <w:rsid w:val="00E92146"/>
    <w:rsid w:val="00E9357D"/>
    <w:rsid w:val="00E9450D"/>
    <w:rsid w:val="00E94BB4"/>
    <w:rsid w:val="00E95465"/>
    <w:rsid w:val="00E96B2E"/>
    <w:rsid w:val="00E96DCD"/>
    <w:rsid w:val="00E97DB0"/>
    <w:rsid w:val="00E97EA7"/>
    <w:rsid w:val="00EA00B5"/>
    <w:rsid w:val="00EA0580"/>
    <w:rsid w:val="00EA0E41"/>
    <w:rsid w:val="00EA123F"/>
    <w:rsid w:val="00EA14CA"/>
    <w:rsid w:val="00EA2DE9"/>
    <w:rsid w:val="00EA53C2"/>
    <w:rsid w:val="00EA6C20"/>
    <w:rsid w:val="00EA702B"/>
    <w:rsid w:val="00EA718B"/>
    <w:rsid w:val="00EA7950"/>
    <w:rsid w:val="00EA79D0"/>
    <w:rsid w:val="00EB330B"/>
    <w:rsid w:val="00EB3BC6"/>
    <w:rsid w:val="00EB4603"/>
    <w:rsid w:val="00EB4B08"/>
    <w:rsid w:val="00EB50A9"/>
    <w:rsid w:val="00EB5340"/>
    <w:rsid w:val="00EB5944"/>
    <w:rsid w:val="00EB5B8B"/>
    <w:rsid w:val="00EB62FF"/>
    <w:rsid w:val="00EB7B4D"/>
    <w:rsid w:val="00EB7B61"/>
    <w:rsid w:val="00EC0009"/>
    <w:rsid w:val="00EC0FE8"/>
    <w:rsid w:val="00EC1825"/>
    <w:rsid w:val="00EC1CCB"/>
    <w:rsid w:val="00EC2A74"/>
    <w:rsid w:val="00EC3202"/>
    <w:rsid w:val="00EC367D"/>
    <w:rsid w:val="00EC54E9"/>
    <w:rsid w:val="00EC731C"/>
    <w:rsid w:val="00EC7819"/>
    <w:rsid w:val="00EC7D97"/>
    <w:rsid w:val="00ED00AB"/>
    <w:rsid w:val="00ED06A4"/>
    <w:rsid w:val="00ED16ED"/>
    <w:rsid w:val="00ED1AD9"/>
    <w:rsid w:val="00ED4589"/>
    <w:rsid w:val="00ED4BDE"/>
    <w:rsid w:val="00ED4C34"/>
    <w:rsid w:val="00ED4CCA"/>
    <w:rsid w:val="00ED56C0"/>
    <w:rsid w:val="00ED5EA9"/>
    <w:rsid w:val="00ED7AAC"/>
    <w:rsid w:val="00ED7BBB"/>
    <w:rsid w:val="00ED7EF0"/>
    <w:rsid w:val="00EE0B7A"/>
    <w:rsid w:val="00EE0D0E"/>
    <w:rsid w:val="00EE0D69"/>
    <w:rsid w:val="00EE1370"/>
    <w:rsid w:val="00EE1F32"/>
    <w:rsid w:val="00EE2B04"/>
    <w:rsid w:val="00EE2CCF"/>
    <w:rsid w:val="00EE32A7"/>
    <w:rsid w:val="00EE366A"/>
    <w:rsid w:val="00EE5C4D"/>
    <w:rsid w:val="00EE7DB5"/>
    <w:rsid w:val="00EF0ABC"/>
    <w:rsid w:val="00EF1467"/>
    <w:rsid w:val="00EF155B"/>
    <w:rsid w:val="00EF1C17"/>
    <w:rsid w:val="00EF218A"/>
    <w:rsid w:val="00EF3D51"/>
    <w:rsid w:val="00EF3DBE"/>
    <w:rsid w:val="00EF4E98"/>
    <w:rsid w:val="00EF505A"/>
    <w:rsid w:val="00EF5362"/>
    <w:rsid w:val="00EF6BAB"/>
    <w:rsid w:val="00EF6BF0"/>
    <w:rsid w:val="00EF6ED7"/>
    <w:rsid w:val="00EF7970"/>
    <w:rsid w:val="00F004BE"/>
    <w:rsid w:val="00F011F1"/>
    <w:rsid w:val="00F01CF3"/>
    <w:rsid w:val="00F025B2"/>
    <w:rsid w:val="00F0369A"/>
    <w:rsid w:val="00F04932"/>
    <w:rsid w:val="00F04B56"/>
    <w:rsid w:val="00F05D11"/>
    <w:rsid w:val="00F05F4A"/>
    <w:rsid w:val="00F07898"/>
    <w:rsid w:val="00F07B87"/>
    <w:rsid w:val="00F1237D"/>
    <w:rsid w:val="00F12CD1"/>
    <w:rsid w:val="00F13013"/>
    <w:rsid w:val="00F1303F"/>
    <w:rsid w:val="00F14491"/>
    <w:rsid w:val="00F1461B"/>
    <w:rsid w:val="00F15FFC"/>
    <w:rsid w:val="00F20392"/>
    <w:rsid w:val="00F20410"/>
    <w:rsid w:val="00F20EEE"/>
    <w:rsid w:val="00F2144E"/>
    <w:rsid w:val="00F2331C"/>
    <w:rsid w:val="00F2332A"/>
    <w:rsid w:val="00F24459"/>
    <w:rsid w:val="00F248C2"/>
    <w:rsid w:val="00F24E3B"/>
    <w:rsid w:val="00F2580A"/>
    <w:rsid w:val="00F27351"/>
    <w:rsid w:val="00F27C54"/>
    <w:rsid w:val="00F30116"/>
    <w:rsid w:val="00F30988"/>
    <w:rsid w:val="00F30BC7"/>
    <w:rsid w:val="00F31185"/>
    <w:rsid w:val="00F313B3"/>
    <w:rsid w:val="00F314D9"/>
    <w:rsid w:val="00F31696"/>
    <w:rsid w:val="00F32A04"/>
    <w:rsid w:val="00F33A73"/>
    <w:rsid w:val="00F355BF"/>
    <w:rsid w:val="00F361DC"/>
    <w:rsid w:val="00F3633A"/>
    <w:rsid w:val="00F36CB1"/>
    <w:rsid w:val="00F378B7"/>
    <w:rsid w:val="00F37BFA"/>
    <w:rsid w:val="00F408E1"/>
    <w:rsid w:val="00F41C10"/>
    <w:rsid w:val="00F41E10"/>
    <w:rsid w:val="00F41E3A"/>
    <w:rsid w:val="00F436B0"/>
    <w:rsid w:val="00F44F50"/>
    <w:rsid w:val="00F45D8D"/>
    <w:rsid w:val="00F45EBB"/>
    <w:rsid w:val="00F462E3"/>
    <w:rsid w:val="00F4632C"/>
    <w:rsid w:val="00F47F8B"/>
    <w:rsid w:val="00F508B0"/>
    <w:rsid w:val="00F50B05"/>
    <w:rsid w:val="00F51BDD"/>
    <w:rsid w:val="00F5342A"/>
    <w:rsid w:val="00F53826"/>
    <w:rsid w:val="00F53A89"/>
    <w:rsid w:val="00F54034"/>
    <w:rsid w:val="00F54341"/>
    <w:rsid w:val="00F5455A"/>
    <w:rsid w:val="00F546EF"/>
    <w:rsid w:val="00F5477A"/>
    <w:rsid w:val="00F54BE0"/>
    <w:rsid w:val="00F55FDD"/>
    <w:rsid w:val="00F57C86"/>
    <w:rsid w:val="00F60F0D"/>
    <w:rsid w:val="00F61DCB"/>
    <w:rsid w:val="00F62344"/>
    <w:rsid w:val="00F627D4"/>
    <w:rsid w:val="00F64F4F"/>
    <w:rsid w:val="00F6508D"/>
    <w:rsid w:val="00F663DD"/>
    <w:rsid w:val="00F66436"/>
    <w:rsid w:val="00F66C91"/>
    <w:rsid w:val="00F6702C"/>
    <w:rsid w:val="00F67F5D"/>
    <w:rsid w:val="00F702D5"/>
    <w:rsid w:val="00F70D34"/>
    <w:rsid w:val="00F716B9"/>
    <w:rsid w:val="00F725D7"/>
    <w:rsid w:val="00F7286D"/>
    <w:rsid w:val="00F72C28"/>
    <w:rsid w:val="00F73626"/>
    <w:rsid w:val="00F73946"/>
    <w:rsid w:val="00F745A1"/>
    <w:rsid w:val="00F7579E"/>
    <w:rsid w:val="00F764B5"/>
    <w:rsid w:val="00F774D8"/>
    <w:rsid w:val="00F77797"/>
    <w:rsid w:val="00F77ED1"/>
    <w:rsid w:val="00F80237"/>
    <w:rsid w:val="00F82809"/>
    <w:rsid w:val="00F82A4C"/>
    <w:rsid w:val="00F833E6"/>
    <w:rsid w:val="00F83463"/>
    <w:rsid w:val="00F8346C"/>
    <w:rsid w:val="00F83E7D"/>
    <w:rsid w:val="00F84B91"/>
    <w:rsid w:val="00F84E9C"/>
    <w:rsid w:val="00F8537B"/>
    <w:rsid w:val="00F8573B"/>
    <w:rsid w:val="00F85D32"/>
    <w:rsid w:val="00F85EED"/>
    <w:rsid w:val="00F86024"/>
    <w:rsid w:val="00F868F2"/>
    <w:rsid w:val="00F86AA3"/>
    <w:rsid w:val="00F86C15"/>
    <w:rsid w:val="00F86D94"/>
    <w:rsid w:val="00F8724B"/>
    <w:rsid w:val="00F87D19"/>
    <w:rsid w:val="00F90BCD"/>
    <w:rsid w:val="00F9154B"/>
    <w:rsid w:val="00F91819"/>
    <w:rsid w:val="00F918B2"/>
    <w:rsid w:val="00F9471B"/>
    <w:rsid w:val="00F95AFC"/>
    <w:rsid w:val="00F95E8F"/>
    <w:rsid w:val="00F969B6"/>
    <w:rsid w:val="00F96FFE"/>
    <w:rsid w:val="00F97CB9"/>
    <w:rsid w:val="00FA13DE"/>
    <w:rsid w:val="00FA22C9"/>
    <w:rsid w:val="00FA2CCE"/>
    <w:rsid w:val="00FA3FE8"/>
    <w:rsid w:val="00FA566A"/>
    <w:rsid w:val="00FB0400"/>
    <w:rsid w:val="00FB1554"/>
    <w:rsid w:val="00FB185F"/>
    <w:rsid w:val="00FB1DD0"/>
    <w:rsid w:val="00FB22A9"/>
    <w:rsid w:val="00FB2CD4"/>
    <w:rsid w:val="00FB4D2F"/>
    <w:rsid w:val="00FB58FE"/>
    <w:rsid w:val="00FB590E"/>
    <w:rsid w:val="00FB5BD8"/>
    <w:rsid w:val="00FB6131"/>
    <w:rsid w:val="00FB6B89"/>
    <w:rsid w:val="00FC1B65"/>
    <w:rsid w:val="00FC1B80"/>
    <w:rsid w:val="00FC34EC"/>
    <w:rsid w:val="00FC3719"/>
    <w:rsid w:val="00FC4B9A"/>
    <w:rsid w:val="00FC5D4F"/>
    <w:rsid w:val="00FC687D"/>
    <w:rsid w:val="00FC69CF"/>
    <w:rsid w:val="00FC72E1"/>
    <w:rsid w:val="00FD03A2"/>
    <w:rsid w:val="00FD0A7B"/>
    <w:rsid w:val="00FD0F2B"/>
    <w:rsid w:val="00FD20F9"/>
    <w:rsid w:val="00FD380E"/>
    <w:rsid w:val="00FD3BC8"/>
    <w:rsid w:val="00FD4222"/>
    <w:rsid w:val="00FD4F36"/>
    <w:rsid w:val="00FD5C22"/>
    <w:rsid w:val="00FD678A"/>
    <w:rsid w:val="00FD72B0"/>
    <w:rsid w:val="00FD776D"/>
    <w:rsid w:val="00FE20BF"/>
    <w:rsid w:val="00FE3533"/>
    <w:rsid w:val="00FE37B1"/>
    <w:rsid w:val="00FE3D64"/>
    <w:rsid w:val="00FE4205"/>
    <w:rsid w:val="00FE4C3F"/>
    <w:rsid w:val="00FE4F36"/>
    <w:rsid w:val="00FE62B1"/>
    <w:rsid w:val="00FE67AC"/>
    <w:rsid w:val="00FE730D"/>
    <w:rsid w:val="00FE7F66"/>
    <w:rsid w:val="00FF2EB0"/>
    <w:rsid w:val="00FF4673"/>
    <w:rsid w:val="00FF4C63"/>
    <w:rsid w:val="00FF60F3"/>
    <w:rsid w:val="00FF73B1"/>
    <w:rsid w:val="00FF7572"/>
    <w:rsid w:val="00FF7B1F"/>
    <w:rsid w:val="00FF7D08"/>
  </w:rsids>
  <m:mathPr>
    <m:mathFont m:val="Cambria Math"/>
    <m:brkBin m:val="before"/>
    <m:brkBinSub m:val="--"/>
    <m:smallFrac m:val="0"/>
    <m:dispDef/>
    <m:lMargin m:val="0"/>
    <m:rMargin m:val="0"/>
    <m:defJc m:val="centerGroup"/>
    <m:wrapIndent m:val="1440"/>
    <m:intLim m:val="subSup"/>
    <m:naryLim m:val="undOvr"/>
  </m:mathPr>
  <w:themeFontLang w:val="ro-R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0D3F2F-073A-4568-9A3C-51BC1B38C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RO"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0C7C"/>
    <w:rPr>
      <w:rFonts w:ascii="Times New Roman" w:eastAsia="Times New Roman" w:hAnsi="Times New Roman"/>
      <w:sz w:val="24"/>
      <w:szCs w:val="24"/>
      <w:lang w:val="en-US"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pa1">
    <w:name w:val="tpa1"/>
    <w:basedOn w:val="Fontdeparagrafimplicit"/>
    <w:rsid w:val="00CE0C7C"/>
  </w:style>
  <w:style w:type="character" w:customStyle="1" w:styleId="li1">
    <w:name w:val="li1"/>
    <w:rsid w:val="00CE0C7C"/>
    <w:rPr>
      <w:b/>
      <w:bCs/>
      <w:color w:val="8F0000"/>
    </w:rPr>
  </w:style>
  <w:style w:type="character" w:customStyle="1" w:styleId="tli1">
    <w:name w:val="tli1"/>
    <w:basedOn w:val="Fontdeparagrafimplicit"/>
    <w:rsid w:val="00CE0C7C"/>
  </w:style>
  <w:style w:type="character" w:customStyle="1" w:styleId="al1">
    <w:name w:val="al1"/>
    <w:rsid w:val="00CE0C7C"/>
    <w:rPr>
      <w:b/>
      <w:bCs/>
      <w:color w:val="008F00"/>
    </w:rPr>
  </w:style>
  <w:style w:type="character" w:customStyle="1" w:styleId="tal1">
    <w:name w:val="tal1"/>
    <w:basedOn w:val="Fontdeparagrafimplicit"/>
    <w:rsid w:val="00CE0C7C"/>
  </w:style>
  <w:style w:type="character" w:customStyle="1" w:styleId="tax1">
    <w:name w:val="tax1"/>
    <w:rsid w:val="00CE0C7C"/>
    <w:rPr>
      <w:b/>
      <w:bCs/>
      <w:sz w:val="26"/>
      <w:szCs w:val="26"/>
    </w:rPr>
  </w:style>
  <w:style w:type="character" w:customStyle="1" w:styleId="ca1">
    <w:name w:val="ca1"/>
    <w:rsid w:val="00CE0C7C"/>
    <w:rPr>
      <w:b/>
      <w:bCs/>
      <w:color w:val="005F00"/>
      <w:sz w:val="24"/>
      <w:szCs w:val="24"/>
    </w:rPr>
  </w:style>
  <w:style w:type="character" w:customStyle="1" w:styleId="tca1">
    <w:name w:val="tca1"/>
    <w:rsid w:val="00CE0C7C"/>
    <w:rPr>
      <w:b/>
      <w:bCs/>
      <w:sz w:val="24"/>
      <w:szCs w:val="24"/>
    </w:rPr>
  </w:style>
  <w:style w:type="character" w:customStyle="1" w:styleId="pt1">
    <w:name w:val="pt1"/>
    <w:rsid w:val="00CE0C7C"/>
    <w:rPr>
      <w:b/>
      <w:bCs/>
      <w:color w:val="8F0000"/>
    </w:rPr>
  </w:style>
  <w:style w:type="character" w:customStyle="1" w:styleId="tpt1">
    <w:name w:val="tpt1"/>
    <w:basedOn w:val="Fontdeparagrafimplicit"/>
    <w:rsid w:val="00CE0C7C"/>
  </w:style>
  <w:style w:type="paragraph" w:styleId="Listparagraf">
    <w:name w:val="List Paragraph"/>
    <w:basedOn w:val="Normal"/>
    <w:uiPriority w:val="34"/>
    <w:qFormat/>
    <w:rsid w:val="00A34727"/>
    <w:pPr>
      <w:ind w:left="720"/>
      <w:contextualSpacing/>
    </w:pPr>
  </w:style>
  <w:style w:type="paragraph" w:styleId="Antet">
    <w:name w:val="header"/>
    <w:basedOn w:val="Normal"/>
    <w:link w:val="AntetCaracter"/>
    <w:uiPriority w:val="99"/>
    <w:semiHidden/>
    <w:unhideWhenUsed/>
    <w:rsid w:val="00EC0FE8"/>
    <w:pPr>
      <w:tabs>
        <w:tab w:val="center" w:pos="4680"/>
        <w:tab w:val="right" w:pos="9360"/>
      </w:tabs>
    </w:pPr>
  </w:style>
  <w:style w:type="character" w:customStyle="1" w:styleId="AntetCaracter">
    <w:name w:val="Antet Caracter"/>
    <w:link w:val="Antet"/>
    <w:uiPriority w:val="99"/>
    <w:semiHidden/>
    <w:rsid w:val="00EC0FE8"/>
    <w:rPr>
      <w:rFonts w:ascii="Times New Roman" w:eastAsia="Times New Roman" w:hAnsi="Times New Roman" w:cs="Times New Roman"/>
      <w:sz w:val="24"/>
      <w:szCs w:val="24"/>
    </w:rPr>
  </w:style>
  <w:style w:type="paragraph" w:styleId="Subsol">
    <w:name w:val="footer"/>
    <w:basedOn w:val="Normal"/>
    <w:link w:val="SubsolCaracter"/>
    <w:uiPriority w:val="99"/>
    <w:unhideWhenUsed/>
    <w:rsid w:val="00EC0FE8"/>
    <w:pPr>
      <w:tabs>
        <w:tab w:val="center" w:pos="4680"/>
        <w:tab w:val="right" w:pos="9360"/>
      </w:tabs>
    </w:pPr>
  </w:style>
  <w:style w:type="character" w:customStyle="1" w:styleId="SubsolCaracter">
    <w:name w:val="Subsol Caracter"/>
    <w:link w:val="Subsol"/>
    <w:uiPriority w:val="99"/>
    <w:rsid w:val="00EC0FE8"/>
    <w:rPr>
      <w:rFonts w:ascii="Times New Roman" w:eastAsia="Times New Roman" w:hAnsi="Times New Roman" w:cs="Times New Roman"/>
      <w:sz w:val="24"/>
      <w:szCs w:val="24"/>
    </w:rPr>
  </w:style>
  <w:style w:type="character" w:styleId="Hyperlink">
    <w:name w:val="Hyperlink"/>
    <w:rsid w:val="00F30116"/>
    <w:rPr>
      <w:b/>
      <w:bCs/>
      <w:color w:val="3333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file:///D:\USERS\bpatrascu\sintact%203.0\cache\Legislatie\temp198124\00182860.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C:\AppData\Local\Microsoft\Windows\Temporary%20Internet%20Files\Content.IE5\WJMP0O6M\0005705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5115</Words>
  <Characters>29670</Characters>
  <Application>Microsoft Office Word</Application>
  <DocSecurity>0</DocSecurity>
  <Lines>247</Lines>
  <Paragraphs>69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34716</CharactersWithSpaces>
  <SharedDoc>false</SharedDoc>
  <HLinks>
    <vt:vector size="834" baseType="variant">
      <vt:variant>
        <vt:i4>1703969</vt:i4>
      </vt:variant>
      <vt:variant>
        <vt:i4>362</vt:i4>
      </vt:variant>
      <vt:variant>
        <vt:i4>0</vt:i4>
      </vt:variant>
      <vt:variant>
        <vt:i4>5</vt:i4>
      </vt:variant>
      <vt:variant>
        <vt:lpwstr>D:\USERS\bpatrascu\sintact 3.0\cache\Legislatie\temp198124\00182860.HTM</vt:lpwstr>
      </vt:variant>
      <vt:variant>
        <vt:lpwstr/>
      </vt:variant>
      <vt:variant>
        <vt:i4>1703969</vt:i4>
      </vt:variant>
      <vt:variant>
        <vt:i4>359</vt:i4>
      </vt:variant>
      <vt:variant>
        <vt:i4>0</vt:i4>
      </vt:variant>
      <vt:variant>
        <vt:i4>5</vt:i4>
      </vt:variant>
      <vt:variant>
        <vt:lpwstr>D:\USERS\bpatrascu\sintact 3.0\cache\Legislatie\temp198124\00182860.HTM</vt:lpwstr>
      </vt:variant>
      <vt:variant>
        <vt:lpwstr/>
      </vt:variant>
      <vt:variant>
        <vt:i4>1703969</vt:i4>
      </vt:variant>
      <vt:variant>
        <vt:i4>356</vt:i4>
      </vt:variant>
      <vt:variant>
        <vt:i4>0</vt:i4>
      </vt:variant>
      <vt:variant>
        <vt:i4>5</vt:i4>
      </vt:variant>
      <vt:variant>
        <vt:lpwstr>D:\USERS\bpatrascu\sintact 3.0\cache\Legislatie\temp198124\00182860.HTM</vt:lpwstr>
      </vt:variant>
      <vt:variant>
        <vt:lpwstr/>
      </vt:variant>
      <vt:variant>
        <vt:i4>1703969</vt:i4>
      </vt:variant>
      <vt:variant>
        <vt:i4>353</vt:i4>
      </vt:variant>
      <vt:variant>
        <vt:i4>0</vt:i4>
      </vt:variant>
      <vt:variant>
        <vt:i4>5</vt:i4>
      </vt:variant>
      <vt:variant>
        <vt:lpwstr>D:\USERS\bpatrascu\sintact 3.0\cache\Legislatie\temp198124\00182860.HTM</vt:lpwstr>
      </vt:variant>
      <vt:variant>
        <vt:lpwstr/>
      </vt:variant>
      <vt:variant>
        <vt:i4>1703969</vt:i4>
      </vt:variant>
      <vt:variant>
        <vt:i4>350</vt:i4>
      </vt:variant>
      <vt:variant>
        <vt:i4>0</vt:i4>
      </vt:variant>
      <vt:variant>
        <vt:i4>5</vt:i4>
      </vt:variant>
      <vt:variant>
        <vt:lpwstr>D:\USERS\bpatrascu\sintact 3.0\cache\Legislatie\temp198124\00182860.HTM</vt:lpwstr>
      </vt:variant>
      <vt:variant>
        <vt:lpwstr/>
      </vt:variant>
      <vt:variant>
        <vt:i4>1703969</vt:i4>
      </vt:variant>
      <vt:variant>
        <vt:i4>347</vt:i4>
      </vt:variant>
      <vt:variant>
        <vt:i4>0</vt:i4>
      </vt:variant>
      <vt:variant>
        <vt:i4>5</vt:i4>
      </vt:variant>
      <vt:variant>
        <vt:lpwstr>D:\USERS\bpatrascu\sintact 3.0\cache\Legislatie\temp198124\00182860.HTM</vt:lpwstr>
      </vt:variant>
      <vt:variant>
        <vt:lpwstr/>
      </vt:variant>
      <vt:variant>
        <vt:i4>1703969</vt:i4>
      </vt:variant>
      <vt:variant>
        <vt:i4>344</vt:i4>
      </vt:variant>
      <vt:variant>
        <vt:i4>0</vt:i4>
      </vt:variant>
      <vt:variant>
        <vt:i4>5</vt:i4>
      </vt:variant>
      <vt:variant>
        <vt:lpwstr>D:\USERS\bpatrascu\sintact 3.0\cache\Legislatie\temp198124\00182860.HTM</vt:lpwstr>
      </vt:variant>
      <vt:variant>
        <vt:lpwstr/>
      </vt:variant>
      <vt:variant>
        <vt:i4>1703969</vt:i4>
      </vt:variant>
      <vt:variant>
        <vt:i4>341</vt:i4>
      </vt:variant>
      <vt:variant>
        <vt:i4>0</vt:i4>
      </vt:variant>
      <vt:variant>
        <vt:i4>5</vt:i4>
      </vt:variant>
      <vt:variant>
        <vt:lpwstr>D:\USERS\bpatrascu\sintact 3.0\cache\Legislatie\temp198124\00182860.HTM</vt:lpwstr>
      </vt:variant>
      <vt:variant>
        <vt:lpwstr/>
      </vt:variant>
      <vt:variant>
        <vt:i4>1703969</vt:i4>
      </vt:variant>
      <vt:variant>
        <vt:i4>338</vt:i4>
      </vt:variant>
      <vt:variant>
        <vt:i4>0</vt:i4>
      </vt:variant>
      <vt:variant>
        <vt:i4>5</vt:i4>
      </vt:variant>
      <vt:variant>
        <vt:lpwstr>D:\USERS\bpatrascu\sintact 3.0\cache\Legislatie\temp198124\00182860.HTM</vt:lpwstr>
      </vt:variant>
      <vt:variant>
        <vt:lpwstr/>
      </vt:variant>
      <vt:variant>
        <vt:i4>1703969</vt:i4>
      </vt:variant>
      <vt:variant>
        <vt:i4>335</vt:i4>
      </vt:variant>
      <vt:variant>
        <vt:i4>0</vt:i4>
      </vt:variant>
      <vt:variant>
        <vt:i4>5</vt:i4>
      </vt:variant>
      <vt:variant>
        <vt:lpwstr>D:\USERS\bpatrascu\sintact 3.0\cache\Legislatie\temp198124\00182860.HTM</vt:lpwstr>
      </vt:variant>
      <vt:variant>
        <vt:lpwstr/>
      </vt:variant>
      <vt:variant>
        <vt:i4>1703969</vt:i4>
      </vt:variant>
      <vt:variant>
        <vt:i4>332</vt:i4>
      </vt:variant>
      <vt:variant>
        <vt:i4>0</vt:i4>
      </vt:variant>
      <vt:variant>
        <vt:i4>5</vt:i4>
      </vt:variant>
      <vt:variant>
        <vt:lpwstr>D:\USERS\bpatrascu\sintact 3.0\cache\Legislatie\temp198124\00182860.HTM</vt:lpwstr>
      </vt:variant>
      <vt:variant>
        <vt:lpwstr/>
      </vt:variant>
      <vt:variant>
        <vt:i4>1703969</vt:i4>
      </vt:variant>
      <vt:variant>
        <vt:i4>329</vt:i4>
      </vt:variant>
      <vt:variant>
        <vt:i4>0</vt:i4>
      </vt:variant>
      <vt:variant>
        <vt:i4>5</vt:i4>
      </vt:variant>
      <vt:variant>
        <vt:lpwstr>D:\USERS\bpatrascu\sintact 3.0\cache\Legislatie\temp198124\00182860.HTM</vt:lpwstr>
      </vt:variant>
      <vt:variant>
        <vt:lpwstr/>
      </vt:variant>
      <vt:variant>
        <vt:i4>1703969</vt:i4>
      </vt:variant>
      <vt:variant>
        <vt:i4>326</vt:i4>
      </vt:variant>
      <vt:variant>
        <vt:i4>0</vt:i4>
      </vt:variant>
      <vt:variant>
        <vt:i4>5</vt:i4>
      </vt:variant>
      <vt:variant>
        <vt:lpwstr>D:\USERS\bpatrascu\sintact 3.0\cache\Legislatie\temp198124\00182860.HTM</vt:lpwstr>
      </vt:variant>
      <vt:variant>
        <vt:lpwstr/>
      </vt:variant>
      <vt:variant>
        <vt:i4>1703969</vt:i4>
      </vt:variant>
      <vt:variant>
        <vt:i4>323</vt:i4>
      </vt:variant>
      <vt:variant>
        <vt:i4>0</vt:i4>
      </vt:variant>
      <vt:variant>
        <vt:i4>5</vt:i4>
      </vt:variant>
      <vt:variant>
        <vt:lpwstr>D:\USERS\bpatrascu\sintact 3.0\cache\Legislatie\temp198124\00182860.HTM</vt:lpwstr>
      </vt:variant>
      <vt:variant>
        <vt:lpwstr/>
      </vt:variant>
      <vt:variant>
        <vt:i4>1703969</vt:i4>
      </vt:variant>
      <vt:variant>
        <vt:i4>320</vt:i4>
      </vt:variant>
      <vt:variant>
        <vt:i4>0</vt:i4>
      </vt:variant>
      <vt:variant>
        <vt:i4>5</vt:i4>
      </vt:variant>
      <vt:variant>
        <vt:lpwstr>D:\USERS\bpatrascu\sintact 3.0\cache\Legislatie\temp198124\00182860.HTM</vt:lpwstr>
      </vt:variant>
      <vt:variant>
        <vt:lpwstr/>
      </vt:variant>
      <vt:variant>
        <vt:i4>1703969</vt:i4>
      </vt:variant>
      <vt:variant>
        <vt:i4>317</vt:i4>
      </vt:variant>
      <vt:variant>
        <vt:i4>0</vt:i4>
      </vt:variant>
      <vt:variant>
        <vt:i4>5</vt:i4>
      </vt:variant>
      <vt:variant>
        <vt:lpwstr>D:\USERS\bpatrascu\sintact 3.0\cache\Legislatie\temp198124\00182860.HTM</vt:lpwstr>
      </vt:variant>
      <vt:variant>
        <vt:lpwstr/>
      </vt:variant>
      <vt:variant>
        <vt:i4>1703969</vt:i4>
      </vt:variant>
      <vt:variant>
        <vt:i4>314</vt:i4>
      </vt:variant>
      <vt:variant>
        <vt:i4>0</vt:i4>
      </vt:variant>
      <vt:variant>
        <vt:i4>5</vt:i4>
      </vt:variant>
      <vt:variant>
        <vt:lpwstr>D:\USERS\bpatrascu\sintact 3.0\cache\Legislatie\temp198124\00182860.HTM</vt:lpwstr>
      </vt:variant>
      <vt:variant>
        <vt:lpwstr/>
      </vt:variant>
      <vt:variant>
        <vt:i4>1703969</vt:i4>
      </vt:variant>
      <vt:variant>
        <vt:i4>311</vt:i4>
      </vt:variant>
      <vt:variant>
        <vt:i4>0</vt:i4>
      </vt:variant>
      <vt:variant>
        <vt:i4>5</vt:i4>
      </vt:variant>
      <vt:variant>
        <vt:lpwstr>D:\USERS\bpatrascu\sintact 3.0\cache\Legislatie\temp198124\00182860.HTM</vt:lpwstr>
      </vt:variant>
      <vt:variant>
        <vt:lpwstr/>
      </vt:variant>
      <vt:variant>
        <vt:i4>1703969</vt:i4>
      </vt:variant>
      <vt:variant>
        <vt:i4>308</vt:i4>
      </vt:variant>
      <vt:variant>
        <vt:i4>0</vt:i4>
      </vt:variant>
      <vt:variant>
        <vt:i4>5</vt:i4>
      </vt:variant>
      <vt:variant>
        <vt:lpwstr>D:\USERS\bpatrascu\sintact 3.0\cache\Legislatie\temp198124\00182860.HTM</vt:lpwstr>
      </vt:variant>
      <vt:variant>
        <vt:lpwstr/>
      </vt:variant>
      <vt:variant>
        <vt:i4>1703969</vt:i4>
      </vt:variant>
      <vt:variant>
        <vt:i4>305</vt:i4>
      </vt:variant>
      <vt:variant>
        <vt:i4>0</vt:i4>
      </vt:variant>
      <vt:variant>
        <vt:i4>5</vt:i4>
      </vt:variant>
      <vt:variant>
        <vt:lpwstr>D:\USERS\bpatrascu\sintact 3.0\cache\Legislatie\temp198124\00182860.HTM</vt:lpwstr>
      </vt:variant>
      <vt:variant>
        <vt:lpwstr/>
      </vt:variant>
      <vt:variant>
        <vt:i4>1703969</vt:i4>
      </vt:variant>
      <vt:variant>
        <vt:i4>302</vt:i4>
      </vt:variant>
      <vt:variant>
        <vt:i4>0</vt:i4>
      </vt:variant>
      <vt:variant>
        <vt:i4>5</vt:i4>
      </vt:variant>
      <vt:variant>
        <vt:lpwstr>D:\USERS\bpatrascu\sintact 3.0\cache\Legislatie\temp198124\00182860.HTM</vt:lpwstr>
      </vt:variant>
      <vt:variant>
        <vt:lpwstr/>
      </vt:variant>
      <vt:variant>
        <vt:i4>1703969</vt:i4>
      </vt:variant>
      <vt:variant>
        <vt:i4>299</vt:i4>
      </vt:variant>
      <vt:variant>
        <vt:i4>0</vt:i4>
      </vt:variant>
      <vt:variant>
        <vt:i4>5</vt:i4>
      </vt:variant>
      <vt:variant>
        <vt:lpwstr>D:\USERS\bpatrascu\sintact 3.0\cache\Legislatie\temp198124\00182860.HTM</vt:lpwstr>
      </vt:variant>
      <vt:variant>
        <vt:lpwstr/>
      </vt:variant>
      <vt:variant>
        <vt:i4>1703969</vt:i4>
      </vt:variant>
      <vt:variant>
        <vt:i4>296</vt:i4>
      </vt:variant>
      <vt:variant>
        <vt:i4>0</vt:i4>
      </vt:variant>
      <vt:variant>
        <vt:i4>5</vt:i4>
      </vt:variant>
      <vt:variant>
        <vt:lpwstr>D:\USERS\bpatrascu\sintact 3.0\cache\Legislatie\temp198124\00182860.HTM</vt:lpwstr>
      </vt:variant>
      <vt:variant>
        <vt:lpwstr/>
      </vt:variant>
      <vt:variant>
        <vt:i4>1703969</vt:i4>
      </vt:variant>
      <vt:variant>
        <vt:i4>293</vt:i4>
      </vt:variant>
      <vt:variant>
        <vt:i4>0</vt:i4>
      </vt:variant>
      <vt:variant>
        <vt:i4>5</vt:i4>
      </vt:variant>
      <vt:variant>
        <vt:lpwstr>D:\USERS\bpatrascu\sintact 3.0\cache\Legislatie\temp198124\00182860.HTM</vt:lpwstr>
      </vt:variant>
      <vt:variant>
        <vt:lpwstr/>
      </vt:variant>
      <vt:variant>
        <vt:i4>1900564</vt:i4>
      </vt:variant>
      <vt:variant>
        <vt:i4>290</vt:i4>
      </vt:variant>
      <vt:variant>
        <vt:i4>0</vt:i4>
      </vt:variant>
      <vt:variant>
        <vt:i4>5</vt:i4>
      </vt:variant>
      <vt:variant>
        <vt:lpwstr>../../../../../../AppData/Local/Microsoft/Windows/Temporary Internet Files/Content.IE5/WJMP0O6M/00057056.htm</vt:lpwstr>
      </vt:variant>
      <vt:variant>
        <vt:lpwstr/>
      </vt:variant>
      <vt:variant>
        <vt:i4>35</vt:i4>
      </vt:variant>
      <vt:variant>
        <vt:i4>287</vt:i4>
      </vt:variant>
      <vt:variant>
        <vt:i4>0</vt:i4>
      </vt:variant>
      <vt:variant>
        <vt:i4>5</vt:i4>
      </vt:variant>
      <vt:variant>
        <vt:lpwstr/>
      </vt:variant>
      <vt:variant>
        <vt:lpwstr>#</vt:lpwstr>
      </vt:variant>
      <vt:variant>
        <vt:i4>35</vt:i4>
      </vt:variant>
      <vt:variant>
        <vt:i4>284</vt:i4>
      </vt:variant>
      <vt:variant>
        <vt:i4>0</vt:i4>
      </vt:variant>
      <vt:variant>
        <vt:i4>5</vt:i4>
      </vt:variant>
      <vt:variant>
        <vt:lpwstr/>
      </vt:variant>
      <vt:variant>
        <vt:lpwstr>#</vt:lpwstr>
      </vt:variant>
      <vt:variant>
        <vt:i4>35</vt:i4>
      </vt:variant>
      <vt:variant>
        <vt:i4>281</vt:i4>
      </vt:variant>
      <vt:variant>
        <vt:i4>0</vt:i4>
      </vt:variant>
      <vt:variant>
        <vt:i4>5</vt:i4>
      </vt:variant>
      <vt:variant>
        <vt:lpwstr/>
      </vt:variant>
      <vt:variant>
        <vt:lpwstr>#</vt:lpwstr>
      </vt:variant>
      <vt:variant>
        <vt:i4>35</vt:i4>
      </vt:variant>
      <vt:variant>
        <vt:i4>278</vt:i4>
      </vt:variant>
      <vt:variant>
        <vt:i4>0</vt:i4>
      </vt:variant>
      <vt:variant>
        <vt:i4>5</vt:i4>
      </vt:variant>
      <vt:variant>
        <vt:lpwstr/>
      </vt:variant>
      <vt:variant>
        <vt:lpwstr>#</vt:lpwstr>
      </vt:variant>
      <vt:variant>
        <vt:i4>35</vt:i4>
      </vt:variant>
      <vt:variant>
        <vt:i4>275</vt:i4>
      </vt:variant>
      <vt:variant>
        <vt:i4>0</vt:i4>
      </vt:variant>
      <vt:variant>
        <vt:i4>5</vt:i4>
      </vt:variant>
      <vt:variant>
        <vt:lpwstr/>
      </vt:variant>
      <vt:variant>
        <vt:lpwstr>#</vt:lpwstr>
      </vt:variant>
      <vt:variant>
        <vt:i4>35</vt:i4>
      </vt:variant>
      <vt:variant>
        <vt:i4>272</vt:i4>
      </vt:variant>
      <vt:variant>
        <vt:i4>0</vt:i4>
      </vt:variant>
      <vt:variant>
        <vt:i4>5</vt:i4>
      </vt:variant>
      <vt:variant>
        <vt:lpwstr/>
      </vt:variant>
      <vt:variant>
        <vt:lpwstr>#</vt:lpwstr>
      </vt:variant>
      <vt:variant>
        <vt:i4>35</vt:i4>
      </vt:variant>
      <vt:variant>
        <vt:i4>269</vt:i4>
      </vt:variant>
      <vt:variant>
        <vt:i4>0</vt:i4>
      </vt:variant>
      <vt:variant>
        <vt:i4>5</vt:i4>
      </vt:variant>
      <vt:variant>
        <vt:lpwstr/>
      </vt:variant>
      <vt:variant>
        <vt:lpwstr>#</vt:lpwstr>
      </vt:variant>
      <vt:variant>
        <vt:i4>35</vt:i4>
      </vt:variant>
      <vt:variant>
        <vt:i4>266</vt:i4>
      </vt:variant>
      <vt:variant>
        <vt:i4>0</vt:i4>
      </vt:variant>
      <vt:variant>
        <vt:i4>5</vt:i4>
      </vt:variant>
      <vt:variant>
        <vt:lpwstr/>
      </vt:variant>
      <vt:variant>
        <vt:lpwstr>#</vt:lpwstr>
      </vt:variant>
      <vt:variant>
        <vt:i4>35</vt:i4>
      </vt:variant>
      <vt:variant>
        <vt:i4>263</vt:i4>
      </vt:variant>
      <vt:variant>
        <vt:i4>0</vt:i4>
      </vt:variant>
      <vt:variant>
        <vt:i4>5</vt:i4>
      </vt:variant>
      <vt:variant>
        <vt:lpwstr/>
      </vt:variant>
      <vt:variant>
        <vt:lpwstr>#</vt:lpwstr>
      </vt:variant>
      <vt:variant>
        <vt:i4>35</vt:i4>
      </vt:variant>
      <vt:variant>
        <vt:i4>260</vt:i4>
      </vt:variant>
      <vt:variant>
        <vt:i4>0</vt:i4>
      </vt:variant>
      <vt:variant>
        <vt:i4>5</vt:i4>
      </vt:variant>
      <vt:variant>
        <vt:lpwstr/>
      </vt:variant>
      <vt:variant>
        <vt:lpwstr>#</vt:lpwstr>
      </vt:variant>
      <vt:variant>
        <vt:i4>35</vt:i4>
      </vt:variant>
      <vt:variant>
        <vt:i4>257</vt:i4>
      </vt:variant>
      <vt:variant>
        <vt:i4>0</vt:i4>
      </vt:variant>
      <vt:variant>
        <vt:i4>5</vt:i4>
      </vt:variant>
      <vt:variant>
        <vt:lpwstr/>
      </vt:variant>
      <vt:variant>
        <vt:lpwstr>#</vt:lpwstr>
      </vt:variant>
      <vt:variant>
        <vt:i4>35</vt:i4>
      </vt:variant>
      <vt:variant>
        <vt:i4>254</vt:i4>
      </vt:variant>
      <vt:variant>
        <vt:i4>0</vt:i4>
      </vt:variant>
      <vt:variant>
        <vt:i4>5</vt:i4>
      </vt:variant>
      <vt:variant>
        <vt:lpwstr/>
      </vt:variant>
      <vt:variant>
        <vt:lpwstr>#</vt:lpwstr>
      </vt:variant>
      <vt:variant>
        <vt:i4>35</vt:i4>
      </vt:variant>
      <vt:variant>
        <vt:i4>251</vt:i4>
      </vt:variant>
      <vt:variant>
        <vt:i4>0</vt:i4>
      </vt:variant>
      <vt:variant>
        <vt:i4>5</vt:i4>
      </vt:variant>
      <vt:variant>
        <vt:lpwstr/>
      </vt:variant>
      <vt:variant>
        <vt:lpwstr>#</vt:lpwstr>
      </vt:variant>
      <vt:variant>
        <vt:i4>35</vt:i4>
      </vt:variant>
      <vt:variant>
        <vt:i4>248</vt:i4>
      </vt:variant>
      <vt:variant>
        <vt:i4>0</vt:i4>
      </vt:variant>
      <vt:variant>
        <vt:i4>5</vt:i4>
      </vt:variant>
      <vt:variant>
        <vt:lpwstr/>
      </vt:variant>
      <vt:variant>
        <vt:lpwstr>#</vt:lpwstr>
      </vt:variant>
      <vt:variant>
        <vt:i4>35</vt:i4>
      </vt:variant>
      <vt:variant>
        <vt:i4>245</vt:i4>
      </vt:variant>
      <vt:variant>
        <vt:i4>0</vt:i4>
      </vt:variant>
      <vt:variant>
        <vt:i4>5</vt:i4>
      </vt:variant>
      <vt:variant>
        <vt:lpwstr/>
      </vt:variant>
      <vt:variant>
        <vt:lpwstr>#</vt:lpwstr>
      </vt:variant>
      <vt:variant>
        <vt:i4>35</vt:i4>
      </vt:variant>
      <vt:variant>
        <vt:i4>242</vt:i4>
      </vt:variant>
      <vt:variant>
        <vt:i4>0</vt:i4>
      </vt:variant>
      <vt:variant>
        <vt:i4>5</vt:i4>
      </vt:variant>
      <vt:variant>
        <vt:lpwstr/>
      </vt:variant>
      <vt:variant>
        <vt:lpwstr>#</vt:lpwstr>
      </vt:variant>
      <vt:variant>
        <vt:i4>35</vt:i4>
      </vt:variant>
      <vt:variant>
        <vt:i4>239</vt:i4>
      </vt:variant>
      <vt:variant>
        <vt:i4>0</vt:i4>
      </vt:variant>
      <vt:variant>
        <vt:i4>5</vt:i4>
      </vt:variant>
      <vt:variant>
        <vt:lpwstr/>
      </vt:variant>
      <vt:variant>
        <vt:lpwstr>#</vt:lpwstr>
      </vt:variant>
      <vt:variant>
        <vt:i4>35</vt:i4>
      </vt:variant>
      <vt:variant>
        <vt:i4>236</vt:i4>
      </vt:variant>
      <vt:variant>
        <vt:i4>0</vt:i4>
      </vt:variant>
      <vt:variant>
        <vt:i4>5</vt:i4>
      </vt:variant>
      <vt:variant>
        <vt:lpwstr/>
      </vt:variant>
      <vt:variant>
        <vt:lpwstr>#</vt:lpwstr>
      </vt:variant>
      <vt:variant>
        <vt:i4>35</vt:i4>
      </vt:variant>
      <vt:variant>
        <vt:i4>233</vt:i4>
      </vt:variant>
      <vt:variant>
        <vt:i4>0</vt:i4>
      </vt:variant>
      <vt:variant>
        <vt:i4>5</vt:i4>
      </vt:variant>
      <vt:variant>
        <vt:lpwstr/>
      </vt:variant>
      <vt:variant>
        <vt:lpwstr>#</vt:lpwstr>
      </vt:variant>
      <vt:variant>
        <vt:i4>35</vt:i4>
      </vt:variant>
      <vt:variant>
        <vt:i4>230</vt:i4>
      </vt:variant>
      <vt:variant>
        <vt:i4>0</vt:i4>
      </vt:variant>
      <vt:variant>
        <vt:i4>5</vt:i4>
      </vt:variant>
      <vt:variant>
        <vt:lpwstr/>
      </vt:variant>
      <vt:variant>
        <vt:lpwstr>#</vt:lpwstr>
      </vt:variant>
      <vt:variant>
        <vt:i4>35</vt:i4>
      </vt:variant>
      <vt:variant>
        <vt:i4>227</vt:i4>
      </vt:variant>
      <vt:variant>
        <vt:i4>0</vt:i4>
      </vt:variant>
      <vt:variant>
        <vt:i4>5</vt:i4>
      </vt:variant>
      <vt:variant>
        <vt:lpwstr/>
      </vt:variant>
      <vt:variant>
        <vt:lpwstr>#</vt:lpwstr>
      </vt:variant>
      <vt:variant>
        <vt:i4>35</vt:i4>
      </vt:variant>
      <vt:variant>
        <vt:i4>224</vt:i4>
      </vt:variant>
      <vt:variant>
        <vt:i4>0</vt:i4>
      </vt:variant>
      <vt:variant>
        <vt:i4>5</vt:i4>
      </vt:variant>
      <vt:variant>
        <vt:lpwstr/>
      </vt:variant>
      <vt:variant>
        <vt:lpwstr>#</vt:lpwstr>
      </vt:variant>
      <vt:variant>
        <vt:i4>35</vt:i4>
      </vt:variant>
      <vt:variant>
        <vt:i4>221</vt:i4>
      </vt:variant>
      <vt:variant>
        <vt:i4>0</vt:i4>
      </vt:variant>
      <vt:variant>
        <vt:i4>5</vt:i4>
      </vt:variant>
      <vt:variant>
        <vt:lpwstr/>
      </vt:variant>
      <vt:variant>
        <vt:lpwstr>#</vt:lpwstr>
      </vt:variant>
      <vt:variant>
        <vt:i4>35</vt:i4>
      </vt:variant>
      <vt:variant>
        <vt:i4>218</vt:i4>
      </vt:variant>
      <vt:variant>
        <vt:i4>0</vt:i4>
      </vt:variant>
      <vt:variant>
        <vt:i4>5</vt:i4>
      </vt:variant>
      <vt:variant>
        <vt:lpwstr/>
      </vt:variant>
      <vt:variant>
        <vt:lpwstr>#</vt:lpwstr>
      </vt:variant>
      <vt:variant>
        <vt:i4>35</vt:i4>
      </vt:variant>
      <vt:variant>
        <vt:i4>215</vt:i4>
      </vt:variant>
      <vt:variant>
        <vt:i4>0</vt:i4>
      </vt:variant>
      <vt:variant>
        <vt:i4>5</vt:i4>
      </vt:variant>
      <vt:variant>
        <vt:lpwstr/>
      </vt:variant>
      <vt:variant>
        <vt:lpwstr>#</vt:lpwstr>
      </vt:variant>
      <vt:variant>
        <vt:i4>35</vt:i4>
      </vt:variant>
      <vt:variant>
        <vt:i4>212</vt:i4>
      </vt:variant>
      <vt:variant>
        <vt:i4>0</vt:i4>
      </vt:variant>
      <vt:variant>
        <vt:i4>5</vt:i4>
      </vt:variant>
      <vt:variant>
        <vt:lpwstr/>
      </vt:variant>
      <vt:variant>
        <vt:lpwstr>#</vt:lpwstr>
      </vt:variant>
      <vt:variant>
        <vt:i4>35</vt:i4>
      </vt:variant>
      <vt:variant>
        <vt:i4>209</vt:i4>
      </vt:variant>
      <vt:variant>
        <vt:i4>0</vt:i4>
      </vt:variant>
      <vt:variant>
        <vt:i4>5</vt:i4>
      </vt:variant>
      <vt:variant>
        <vt:lpwstr/>
      </vt:variant>
      <vt:variant>
        <vt:lpwstr>#</vt:lpwstr>
      </vt:variant>
      <vt:variant>
        <vt:i4>35</vt:i4>
      </vt:variant>
      <vt:variant>
        <vt:i4>206</vt:i4>
      </vt:variant>
      <vt:variant>
        <vt:i4>0</vt:i4>
      </vt:variant>
      <vt:variant>
        <vt:i4>5</vt:i4>
      </vt:variant>
      <vt:variant>
        <vt:lpwstr/>
      </vt:variant>
      <vt:variant>
        <vt:lpwstr>#</vt:lpwstr>
      </vt:variant>
      <vt:variant>
        <vt:i4>35</vt:i4>
      </vt:variant>
      <vt:variant>
        <vt:i4>203</vt:i4>
      </vt:variant>
      <vt:variant>
        <vt:i4>0</vt:i4>
      </vt:variant>
      <vt:variant>
        <vt:i4>5</vt:i4>
      </vt:variant>
      <vt:variant>
        <vt:lpwstr/>
      </vt:variant>
      <vt:variant>
        <vt:lpwstr>#</vt:lpwstr>
      </vt:variant>
      <vt:variant>
        <vt:i4>35</vt:i4>
      </vt:variant>
      <vt:variant>
        <vt:i4>200</vt:i4>
      </vt:variant>
      <vt:variant>
        <vt:i4>0</vt:i4>
      </vt:variant>
      <vt:variant>
        <vt:i4>5</vt:i4>
      </vt:variant>
      <vt:variant>
        <vt:lpwstr/>
      </vt:variant>
      <vt:variant>
        <vt:lpwstr>#</vt:lpwstr>
      </vt:variant>
      <vt:variant>
        <vt:i4>35</vt:i4>
      </vt:variant>
      <vt:variant>
        <vt:i4>197</vt:i4>
      </vt:variant>
      <vt:variant>
        <vt:i4>0</vt:i4>
      </vt:variant>
      <vt:variant>
        <vt:i4>5</vt:i4>
      </vt:variant>
      <vt:variant>
        <vt:lpwstr/>
      </vt:variant>
      <vt:variant>
        <vt:lpwstr>#</vt:lpwstr>
      </vt:variant>
      <vt:variant>
        <vt:i4>35</vt:i4>
      </vt:variant>
      <vt:variant>
        <vt:i4>194</vt:i4>
      </vt:variant>
      <vt:variant>
        <vt:i4>0</vt:i4>
      </vt:variant>
      <vt:variant>
        <vt:i4>5</vt:i4>
      </vt:variant>
      <vt:variant>
        <vt:lpwstr/>
      </vt:variant>
      <vt:variant>
        <vt:lpwstr>#</vt:lpwstr>
      </vt:variant>
      <vt:variant>
        <vt:i4>35</vt:i4>
      </vt:variant>
      <vt:variant>
        <vt:i4>191</vt:i4>
      </vt:variant>
      <vt:variant>
        <vt:i4>0</vt:i4>
      </vt:variant>
      <vt:variant>
        <vt:i4>5</vt:i4>
      </vt:variant>
      <vt:variant>
        <vt:lpwstr/>
      </vt:variant>
      <vt:variant>
        <vt:lpwstr>#</vt:lpwstr>
      </vt:variant>
      <vt:variant>
        <vt:i4>35</vt:i4>
      </vt:variant>
      <vt:variant>
        <vt:i4>188</vt:i4>
      </vt:variant>
      <vt:variant>
        <vt:i4>0</vt:i4>
      </vt:variant>
      <vt:variant>
        <vt:i4>5</vt:i4>
      </vt:variant>
      <vt:variant>
        <vt:lpwstr/>
      </vt:variant>
      <vt:variant>
        <vt:lpwstr>#</vt:lpwstr>
      </vt:variant>
      <vt:variant>
        <vt:i4>35</vt:i4>
      </vt:variant>
      <vt:variant>
        <vt:i4>185</vt:i4>
      </vt:variant>
      <vt:variant>
        <vt:i4>0</vt:i4>
      </vt:variant>
      <vt:variant>
        <vt:i4>5</vt:i4>
      </vt:variant>
      <vt:variant>
        <vt:lpwstr/>
      </vt:variant>
      <vt:variant>
        <vt:lpwstr>#</vt:lpwstr>
      </vt:variant>
      <vt:variant>
        <vt:i4>35</vt:i4>
      </vt:variant>
      <vt:variant>
        <vt:i4>182</vt:i4>
      </vt:variant>
      <vt:variant>
        <vt:i4>0</vt:i4>
      </vt:variant>
      <vt:variant>
        <vt:i4>5</vt:i4>
      </vt:variant>
      <vt:variant>
        <vt:lpwstr/>
      </vt:variant>
      <vt:variant>
        <vt:lpwstr>#</vt:lpwstr>
      </vt:variant>
      <vt:variant>
        <vt:i4>35</vt:i4>
      </vt:variant>
      <vt:variant>
        <vt:i4>179</vt:i4>
      </vt:variant>
      <vt:variant>
        <vt:i4>0</vt:i4>
      </vt:variant>
      <vt:variant>
        <vt:i4>5</vt:i4>
      </vt:variant>
      <vt:variant>
        <vt:lpwstr/>
      </vt:variant>
      <vt:variant>
        <vt:lpwstr>#</vt:lpwstr>
      </vt:variant>
      <vt:variant>
        <vt:i4>35</vt:i4>
      </vt:variant>
      <vt:variant>
        <vt:i4>176</vt:i4>
      </vt:variant>
      <vt:variant>
        <vt:i4>0</vt:i4>
      </vt:variant>
      <vt:variant>
        <vt:i4>5</vt:i4>
      </vt:variant>
      <vt:variant>
        <vt:lpwstr/>
      </vt:variant>
      <vt:variant>
        <vt:lpwstr>#</vt:lpwstr>
      </vt:variant>
      <vt:variant>
        <vt:i4>35</vt:i4>
      </vt:variant>
      <vt:variant>
        <vt:i4>173</vt:i4>
      </vt:variant>
      <vt:variant>
        <vt:i4>0</vt:i4>
      </vt:variant>
      <vt:variant>
        <vt:i4>5</vt:i4>
      </vt:variant>
      <vt:variant>
        <vt:lpwstr/>
      </vt:variant>
      <vt:variant>
        <vt:lpwstr>#</vt:lpwstr>
      </vt:variant>
      <vt:variant>
        <vt:i4>35</vt:i4>
      </vt:variant>
      <vt:variant>
        <vt:i4>170</vt:i4>
      </vt:variant>
      <vt:variant>
        <vt:i4>0</vt:i4>
      </vt:variant>
      <vt:variant>
        <vt:i4>5</vt:i4>
      </vt:variant>
      <vt:variant>
        <vt:lpwstr/>
      </vt:variant>
      <vt:variant>
        <vt:lpwstr>#</vt:lpwstr>
      </vt:variant>
      <vt:variant>
        <vt:i4>35</vt:i4>
      </vt:variant>
      <vt:variant>
        <vt:i4>167</vt:i4>
      </vt:variant>
      <vt:variant>
        <vt:i4>0</vt:i4>
      </vt:variant>
      <vt:variant>
        <vt:i4>5</vt:i4>
      </vt:variant>
      <vt:variant>
        <vt:lpwstr/>
      </vt:variant>
      <vt:variant>
        <vt:lpwstr>#</vt:lpwstr>
      </vt:variant>
      <vt:variant>
        <vt:i4>1703969</vt:i4>
      </vt:variant>
      <vt:variant>
        <vt:i4>164</vt:i4>
      </vt:variant>
      <vt:variant>
        <vt:i4>0</vt:i4>
      </vt:variant>
      <vt:variant>
        <vt:i4>5</vt:i4>
      </vt:variant>
      <vt:variant>
        <vt:lpwstr>D:\USERS\bpatrascu\sintact 3.0\cache\Legislatie\temp198124\00182860.HTM</vt:lpwstr>
      </vt:variant>
      <vt:variant>
        <vt:lpwstr/>
      </vt:variant>
      <vt:variant>
        <vt:i4>1703969</vt:i4>
      </vt:variant>
      <vt:variant>
        <vt:i4>161</vt:i4>
      </vt:variant>
      <vt:variant>
        <vt:i4>0</vt:i4>
      </vt:variant>
      <vt:variant>
        <vt:i4>5</vt:i4>
      </vt:variant>
      <vt:variant>
        <vt:lpwstr>D:\USERS\bpatrascu\sintact 3.0\cache\Legislatie\temp198124\00182860.HTM</vt:lpwstr>
      </vt:variant>
      <vt:variant>
        <vt:lpwstr/>
      </vt:variant>
      <vt:variant>
        <vt:i4>1703969</vt:i4>
      </vt:variant>
      <vt:variant>
        <vt:i4>158</vt:i4>
      </vt:variant>
      <vt:variant>
        <vt:i4>0</vt:i4>
      </vt:variant>
      <vt:variant>
        <vt:i4>5</vt:i4>
      </vt:variant>
      <vt:variant>
        <vt:lpwstr>D:\USERS\bpatrascu\sintact 3.0\cache\Legislatie\temp198124\00182860.HTM</vt:lpwstr>
      </vt:variant>
      <vt:variant>
        <vt:lpwstr/>
      </vt:variant>
      <vt:variant>
        <vt:i4>1703969</vt:i4>
      </vt:variant>
      <vt:variant>
        <vt:i4>155</vt:i4>
      </vt:variant>
      <vt:variant>
        <vt:i4>0</vt:i4>
      </vt:variant>
      <vt:variant>
        <vt:i4>5</vt:i4>
      </vt:variant>
      <vt:variant>
        <vt:lpwstr>D:\USERS\bpatrascu\sintact 3.0\cache\Legislatie\temp198124\00182860.HTM</vt:lpwstr>
      </vt:variant>
      <vt:variant>
        <vt:lpwstr/>
      </vt:variant>
      <vt:variant>
        <vt:i4>1703969</vt:i4>
      </vt:variant>
      <vt:variant>
        <vt:i4>152</vt:i4>
      </vt:variant>
      <vt:variant>
        <vt:i4>0</vt:i4>
      </vt:variant>
      <vt:variant>
        <vt:i4>5</vt:i4>
      </vt:variant>
      <vt:variant>
        <vt:lpwstr>D:\USERS\bpatrascu\sintact 3.0\cache\Legislatie\temp198124\00182860.HTM</vt:lpwstr>
      </vt:variant>
      <vt:variant>
        <vt:lpwstr/>
      </vt:variant>
      <vt:variant>
        <vt:i4>1703969</vt:i4>
      </vt:variant>
      <vt:variant>
        <vt:i4>149</vt:i4>
      </vt:variant>
      <vt:variant>
        <vt:i4>0</vt:i4>
      </vt:variant>
      <vt:variant>
        <vt:i4>5</vt:i4>
      </vt:variant>
      <vt:variant>
        <vt:lpwstr>D:\USERS\bpatrascu\sintact 3.0\cache\Legislatie\temp198124\00182860.HTM</vt:lpwstr>
      </vt:variant>
      <vt:variant>
        <vt:lpwstr/>
      </vt:variant>
      <vt:variant>
        <vt:i4>1703969</vt:i4>
      </vt:variant>
      <vt:variant>
        <vt:i4>146</vt:i4>
      </vt:variant>
      <vt:variant>
        <vt:i4>0</vt:i4>
      </vt:variant>
      <vt:variant>
        <vt:i4>5</vt:i4>
      </vt:variant>
      <vt:variant>
        <vt:lpwstr>D:\USERS\bpatrascu\sintact 3.0\cache\Legislatie\temp198124\00182860.HTM</vt:lpwstr>
      </vt:variant>
      <vt:variant>
        <vt:lpwstr/>
      </vt:variant>
      <vt:variant>
        <vt:i4>1703969</vt:i4>
      </vt:variant>
      <vt:variant>
        <vt:i4>143</vt:i4>
      </vt:variant>
      <vt:variant>
        <vt:i4>0</vt:i4>
      </vt:variant>
      <vt:variant>
        <vt:i4>5</vt:i4>
      </vt:variant>
      <vt:variant>
        <vt:lpwstr>D:\USERS\bpatrascu\sintact 3.0\cache\Legislatie\temp198124\00182860.HTM</vt:lpwstr>
      </vt:variant>
      <vt:variant>
        <vt:lpwstr/>
      </vt:variant>
      <vt:variant>
        <vt:i4>1703969</vt:i4>
      </vt:variant>
      <vt:variant>
        <vt:i4>140</vt:i4>
      </vt:variant>
      <vt:variant>
        <vt:i4>0</vt:i4>
      </vt:variant>
      <vt:variant>
        <vt:i4>5</vt:i4>
      </vt:variant>
      <vt:variant>
        <vt:lpwstr>D:\USERS\bpatrascu\sintact 3.0\cache\Legislatie\temp198124\00182860.HTM</vt:lpwstr>
      </vt:variant>
      <vt:variant>
        <vt:lpwstr/>
      </vt:variant>
      <vt:variant>
        <vt:i4>1703969</vt:i4>
      </vt:variant>
      <vt:variant>
        <vt:i4>137</vt:i4>
      </vt:variant>
      <vt:variant>
        <vt:i4>0</vt:i4>
      </vt:variant>
      <vt:variant>
        <vt:i4>5</vt:i4>
      </vt:variant>
      <vt:variant>
        <vt:lpwstr>D:\USERS\bpatrascu\sintact 3.0\cache\Legislatie\temp198124\00182860.HTM</vt:lpwstr>
      </vt:variant>
      <vt:variant>
        <vt:lpwstr/>
      </vt:variant>
      <vt:variant>
        <vt:i4>1703969</vt:i4>
      </vt:variant>
      <vt:variant>
        <vt:i4>134</vt:i4>
      </vt:variant>
      <vt:variant>
        <vt:i4>0</vt:i4>
      </vt:variant>
      <vt:variant>
        <vt:i4>5</vt:i4>
      </vt:variant>
      <vt:variant>
        <vt:lpwstr>D:\USERS\bpatrascu\sintact 3.0\cache\Legislatie\temp198124\00182860.HTM</vt:lpwstr>
      </vt:variant>
      <vt:variant>
        <vt:lpwstr/>
      </vt:variant>
      <vt:variant>
        <vt:i4>1703969</vt:i4>
      </vt:variant>
      <vt:variant>
        <vt:i4>131</vt:i4>
      </vt:variant>
      <vt:variant>
        <vt:i4>0</vt:i4>
      </vt:variant>
      <vt:variant>
        <vt:i4>5</vt:i4>
      </vt:variant>
      <vt:variant>
        <vt:lpwstr>D:\USERS\bpatrascu\sintact 3.0\cache\Legislatie\temp198124\00182860.HTM</vt:lpwstr>
      </vt:variant>
      <vt:variant>
        <vt:lpwstr/>
      </vt:variant>
      <vt:variant>
        <vt:i4>1703969</vt:i4>
      </vt:variant>
      <vt:variant>
        <vt:i4>128</vt:i4>
      </vt:variant>
      <vt:variant>
        <vt:i4>0</vt:i4>
      </vt:variant>
      <vt:variant>
        <vt:i4>5</vt:i4>
      </vt:variant>
      <vt:variant>
        <vt:lpwstr>D:\USERS\bpatrascu\sintact 3.0\cache\Legislatie\temp198124\00182860.HTM</vt:lpwstr>
      </vt:variant>
      <vt:variant>
        <vt:lpwstr/>
      </vt:variant>
      <vt:variant>
        <vt:i4>1703969</vt:i4>
      </vt:variant>
      <vt:variant>
        <vt:i4>125</vt:i4>
      </vt:variant>
      <vt:variant>
        <vt:i4>0</vt:i4>
      </vt:variant>
      <vt:variant>
        <vt:i4>5</vt:i4>
      </vt:variant>
      <vt:variant>
        <vt:lpwstr>D:\USERS\bpatrascu\sintact 3.0\cache\Legislatie\temp198124\00182860.HTM</vt:lpwstr>
      </vt:variant>
      <vt:variant>
        <vt:lpwstr/>
      </vt:variant>
      <vt:variant>
        <vt:i4>1703969</vt:i4>
      </vt:variant>
      <vt:variant>
        <vt:i4>122</vt:i4>
      </vt:variant>
      <vt:variant>
        <vt:i4>0</vt:i4>
      </vt:variant>
      <vt:variant>
        <vt:i4>5</vt:i4>
      </vt:variant>
      <vt:variant>
        <vt:lpwstr>D:\USERS\bpatrascu\sintact 3.0\cache\Legislatie\temp198124\00182860.HTM</vt:lpwstr>
      </vt:variant>
      <vt:variant>
        <vt:lpwstr/>
      </vt:variant>
      <vt:variant>
        <vt:i4>1703969</vt:i4>
      </vt:variant>
      <vt:variant>
        <vt:i4>119</vt:i4>
      </vt:variant>
      <vt:variant>
        <vt:i4>0</vt:i4>
      </vt:variant>
      <vt:variant>
        <vt:i4>5</vt:i4>
      </vt:variant>
      <vt:variant>
        <vt:lpwstr>D:\USERS\bpatrascu\sintact 3.0\cache\Legislatie\temp198124\00182860.HTM</vt:lpwstr>
      </vt:variant>
      <vt:variant>
        <vt:lpwstr/>
      </vt:variant>
      <vt:variant>
        <vt:i4>1703969</vt:i4>
      </vt:variant>
      <vt:variant>
        <vt:i4>116</vt:i4>
      </vt:variant>
      <vt:variant>
        <vt:i4>0</vt:i4>
      </vt:variant>
      <vt:variant>
        <vt:i4>5</vt:i4>
      </vt:variant>
      <vt:variant>
        <vt:lpwstr>D:\USERS\bpatrascu\sintact 3.0\cache\Legislatie\temp198124\00182860.HTM</vt:lpwstr>
      </vt:variant>
      <vt:variant>
        <vt:lpwstr/>
      </vt:variant>
      <vt:variant>
        <vt:i4>1703969</vt:i4>
      </vt:variant>
      <vt:variant>
        <vt:i4>113</vt:i4>
      </vt:variant>
      <vt:variant>
        <vt:i4>0</vt:i4>
      </vt:variant>
      <vt:variant>
        <vt:i4>5</vt:i4>
      </vt:variant>
      <vt:variant>
        <vt:lpwstr>D:\USERS\bpatrascu\sintact 3.0\cache\Legislatie\temp198124\00182860.HTM</vt:lpwstr>
      </vt:variant>
      <vt:variant>
        <vt:lpwstr/>
      </vt:variant>
      <vt:variant>
        <vt:i4>1703969</vt:i4>
      </vt:variant>
      <vt:variant>
        <vt:i4>110</vt:i4>
      </vt:variant>
      <vt:variant>
        <vt:i4>0</vt:i4>
      </vt:variant>
      <vt:variant>
        <vt:i4>5</vt:i4>
      </vt:variant>
      <vt:variant>
        <vt:lpwstr>D:\USERS\bpatrascu\sintact 3.0\cache\Legislatie\temp198124\00182860.HTM</vt:lpwstr>
      </vt:variant>
      <vt:variant>
        <vt:lpwstr/>
      </vt:variant>
      <vt:variant>
        <vt:i4>1703969</vt:i4>
      </vt:variant>
      <vt:variant>
        <vt:i4>107</vt:i4>
      </vt:variant>
      <vt:variant>
        <vt:i4>0</vt:i4>
      </vt:variant>
      <vt:variant>
        <vt:i4>5</vt:i4>
      </vt:variant>
      <vt:variant>
        <vt:lpwstr>D:\USERS\bpatrascu\sintact 3.0\cache\Legislatie\temp198124\00182860.HTM</vt:lpwstr>
      </vt:variant>
      <vt:variant>
        <vt:lpwstr/>
      </vt:variant>
      <vt:variant>
        <vt:i4>1703969</vt:i4>
      </vt:variant>
      <vt:variant>
        <vt:i4>104</vt:i4>
      </vt:variant>
      <vt:variant>
        <vt:i4>0</vt:i4>
      </vt:variant>
      <vt:variant>
        <vt:i4>5</vt:i4>
      </vt:variant>
      <vt:variant>
        <vt:lpwstr>D:\USERS\bpatrascu\sintact 3.0\cache\Legislatie\temp198124\00182860.HTM</vt:lpwstr>
      </vt:variant>
      <vt:variant>
        <vt:lpwstr/>
      </vt:variant>
      <vt:variant>
        <vt:i4>35</vt:i4>
      </vt:variant>
      <vt:variant>
        <vt:i4>102</vt:i4>
      </vt:variant>
      <vt:variant>
        <vt:i4>0</vt:i4>
      </vt:variant>
      <vt:variant>
        <vt:i4>5</vt:i4>
      </vt:variant>
      <vt:variant>
        <vt:lpwstr/>
      </vt:variant>
      <vt:variant>
        <vt:lpwstr>#</vt:lpwstr>
      </vt:variant>
      <vt:variant>
        <vt:i4>35</vt:i4>
      </vt:variant>
      <vt:variant>
        <vt:i4>100</vt:i4>
      </vt:variant>
      <vt:variant>
        <vt:i4>0</vt:i4>
      </vt:variant>
      <vt:variant>
        <vt:i4>5</vt:i4>
      </vt:variant>
      <vt:variant>
        <vt:lpwstr/>
      </vt:variant>
      <vt:variant>
        <vt:lpwstr>#</vt:lpwstr>
      </vt:variant>
      <vt:variant>
        <vt:i4>35</vt:i4>
      </vt:variant>
      <vt:variant>
        <vt:i4>98</vt:i4>
      </vt:variant>
      <vt:variant>
        <vt:i4>0</vt:i4>
      </vt:variant>
      <vt:variant>
        <vt:i4>5</vt:i4>
      </vt:variant>
      <vt:variant>
        <vt:lpwstr/>
      </vt:variant>
      <vt:variant>
        <vt:lpwstr>#</vt:lpwstr>
      </vt:variant>
      <vt:variant>
        <vt:i4>35</vt:i4>
      </vt:variant>
      <vt:variant>
        <vt:i4>96</vt:i4>
      </vt:variant>
      <vt:variant>
        <vt:i4>0</vt:i4>
      </vt:variant>
      <vt:variant>
        <vt:i4>5</vt:i4>
      </vt:variant>
      <vt:variant>
        <vt:lpwstr/>
      </vt:variant>
      <vt:variant>
        <vt:lpwstr>#</vt:lpwstr>
      </vt:variant>
      <vt:variant>
        <vt:i4>35</vt:i4>
      </vt:variant>
      <vt:variant>
        <vt:i4>94</vt:i4>
      </vt:variant>
      <vt:variant>
        <vt:i4>0</vt:i4>
      </vt:variant>
      <vt:variant>
        <vt:i4>5</vt:i4>
      </vt:variant>
      <vt:variant>
        <vt:lpwstr/>
      </vt:variant>
      <vt:variant>
        <vt:lpwstr>#</vt:lpwstr>
      </vt:variant>
      <vt:variant>
        <vt:i4>35</vt:i4>
      </vt:variant>
      <vt:variant>
        <vt:i4>92</vt:i4>
      </vt:variant>
      <vt:variant>
        <vt:i4>0</vt:i4>
      </vt:variant>
      <vt:variant>
        <vt:i4>5</vt:i4>
      </vt:variant>
      <vt:variant>
        <vt:lpwstr/>
      </vt:variant>
      <vt:variant>
        <vt:lpwstr>#</vt:lpwstr>
      </vt:variant>
      <vt:variant>
        <vt:i4>35</vt:i4>
      </vt:variant>
      <vt:variant>
        <vt:i4>90</vt:i4>
      </vt:variant>
      <vt:variant>
        <vt:i4>0</vt:i4>
      </vt:variant>
      <vt:variant>
        <vt:i4>5</vt:i4>
      </vt:variant>
      <vt:variant>
        <vt:lpwstr/>
      </vt:variant>
      <vt:variant>
        <vt:lpwstr>#</vt:lpwstr>
      </vt:variant>
      <vt:variant>
        <vt:i4>35</vt:i4>
      </vt:variant>
      <vt:variant>
        <vt:i4>88</vt:i4>
      </vt:variant>
      <vt:variant>
        <vt:i4>0</vt:i4>
      </vt:variant>
      <vt:variant>
        <vt:i4>5</vt:i4>
      </vt:variant>
      <vt:variant>
        <vt:lpwstr/>
      </vt:variant>
      <vt:variant>
        <vt:lpwstr>#</vt:lpwstr>
      </vt:variant>
      <vt:variant>
        <vt:i4>35</vt:i4>
      </vt:variant>
      <vt:variant>
        <vt:i4>86</vt:i4>
      </vt:variant>
      <vt:variant>
        <vt:i4>0</vt:i4>
      </vt:variant>
      <vt:variant>
        <vt:i4>5</vt:i4>
      </vt:variant>
      <vt:variant>
        <vt:lpwstr/>
      </vt:variant>
      <vt:variant>
        <vt:lpwstr>#</vt:lpwstr>
      </vt:variant>
      <vt:variant>
        <vt:i4>35</vt:i4>
      </vt:variant>
      <vt:variant>
        <vt:i4>84</vt:i4>
      </vt:variant>
      <vt:variant>
        <vt:i4>0</vt:i4>
      </vt:variant>
      <vt:variant>
        <vt:i4>5</vt:i4>
      </vt:variant>
      <vt:variant>
        <vt:lpwstr/>
      </vt:variant>
      <vt:variant>
        <vt:lpwstr>#</vt:lpwstr>
      </vt:variant>
      <vt:variant>
        <vt:i4>35</vt:i4>
      </vt:variant>
      <vt:variant>
        <vt:i4>82</vt:i4>
      </vt:variant>
      <vt:variant>
        <vt:i4>0</vt:i4>
      </vt:variant>
      <vt:variant>
        <vt:i4>5</vt:i4>
      </vt:variant>
      <vt:variant>
        <vt:lpwstr/>
      </vt:variant>
      <vt:variant>
        <vt:lpwstr>#</vt:lpwstr>
      </vt:variant>
      <vt:variant>
        <vt:i4>35</vt:i4>
      </vt:variant>
      <vt:variant>
        <vt:i4>80</vt:i4>
      </vt:variant>
      <vt:variant>
        <vt:i4>0</vt:i4>
      </vt:variant>
      <vt:variant>
        <vt:i4>5</vt:i4>
      </vt:variant>
      <vt:variant>
        <vt:lpwstr/>
      </vt:variant>
      <vt:variant>
        <vt:lpwstr>#</vt:lpwstr>
      </vt:variant>
      <vt:variant>
        <vt:i4>35</vt:i4>
      </vt:variant>
      <vt:variant>
        <vt:i4>78</vt:i4>
      </vt:variant>
      <vt:variant>
        <vt:i4>0</vt:i4>
      </vt:variant>
      <vt:variant>
        <vt:i4>5</vt:i4>
      </vt:variant>
      <vt:variant>
        <vt:lpwstr/>
      </vt:variant>
      <vt:variant>
        <vt:lpwstr>#</vt:lpwstr>
      </vt:variant>
      <vt:variant>
        <vt:i4>35</vt:i4>
      </vt:variant>
      <vt:variant>
        <vt:i4>76</vt:i4>
      </vt:variant>
      <vt:variant>
        <vt:i4>0</vt:i4>
      </vt:variant>
      <vt:variant>
        <vt:i4>5</vt:i4>
      </vt:variant>
      <vt:variant>
        <vt:lpwstr/>
      </vt:variant>
      <vt:variant>
        <vt:lpwstr>#</vt:lpwstr>
      </vt:variant>
      <vt:variant>
        <vt:i4>35</vt:i4>
      </vt:variant>
      <vt:variant>
        <vt:i4>74</vt:i4>
      </vt:variant>
      <vt:variant>
        <vt:i4>0</vt:i4>
      </vt:variant>
      <vt:variant>
        <vt:i4>5</vt:i4>
      </vt:variant>
      <vt:variant>
        <vt:lpwstr/>
      </vt:variant>
      <vt:variant>
        <vt:lpwstr>#</vt:lpwstr>
      </vt:variant>
      <vt:variant>
        <vt:i4>35</vt:i4>
      </vt:variant>
      <vt:variant>
        <vt:i4>72</vt:i4>
      </vt:variant>
      <vt:variant>
        <vt:i4>0</vt:i4>
      </vt:variant>
      <vt:variant>
        <vt:i4>5</vt:i4>
      </vt:variant>
      <vt:variant>
        <vt:lpwstr/>
      </vt:variant>
      <vt:variant>
        <vt:lpwstr>#</vt:lpwstr>
      </vt:variant>
      <vt:variant>
        <vt:i4>35</vt:i4>
      </vt:variant>
      <vt:variant>
        <vt:i4>70</vt:i4>
      </vt:variant>
      <vt:variant>
        <vt:i4>0</vt:i4>
      </vt:variant>
      <vt:variant>
        <vt:i4>5</vt:i4>
      </vt:variant>
      <vt:variant>
        <vt:lpwstr/>
      </vt:variant>
      <vt:variant>
        <vt:lpwstr>#</vt:lpwstr>
      </vt:variant>
      <vt:variant>
        <vt:i4>35</vt:i4>
      </vt:variant>
      <vt:variant>
        <vt:i4>68</vt:i4>
      </vt:variant>
      <vt:variant>
        <vt:i4>0</vt:i4>
      </vt:variant>
      <vt:variant>
        <vt:i4>5</vt:i4>
      </vt:variant>
      <vt:variant>
        <vt:lpwstr/>
      </vt:variant>
      <vt:variant>
        <vt:lpwstr>#</vt:lpwstr>
      </vt:variant>
      <vt:variant>
        <vt:i4>35</vt:i4>
      </vt:variant>
      <vt:variant>
        <vt:i4>66</vt:i4>
      </vt:variant>
      <vt:variant>
        <vt:i4>0</vt:i4>
      </vt:variant>
      <vt:variant>
        <vt:i4>5</vt:i4>
      </vt:variant>
      <vt:variant>
        <vt:lpwstr/>
      </vt:variant>
      <vt:variant>
        <vt:lpwstr>#</vt:lpwstr>
      </vt:variant>
      <vt:variant>
        <vt:i4>35</vt:i4>
      </vt:variant>
      <vt:variant>
        <vt:i4>64</vt:i4>
      </vt:variant>
      <vt:variant>
        <vt:i4>0</vt:i4>
      </vt:variant>
      <vt:variant>
        <vt:i4>5</vt:i4>
      </vt:variant>
      <vt:variant>
        <vt:lpwstr/>
      </vt:variant>
      <vt:variant>
        <vt:lpwstr>#</vt:lpwstr>
      </vt:variant>
      <vt:variant>
        <vt:i4>35</vt:i4>
      </vt:variant>
      <vt:variant>
        <vt:i4>62</vt:i4>
      </vt:variant>
      <vt:variant>
        <vt:i4>0</vt:i4>
      </vt:variant>
      <vt:variant>
        <vt:i4>5</vt:i4>
      </vt:variant>
      <vt:variant>
        <vt:lpwstr/>
      </vt:variant>
      <vt:variant>
        <vt:lpwstr>#</vt:lpwstr>
      </vt:variant>
      <vt:variant>
        <vt:i4>35</vt:i4>
      </vt:variant>
      <vt:variant>
        <vt:i4>60</vt:i4>
      </vt:variant>
      <vt:variant>
        <vt:i4>0</vt:i4>
      </vt:variant>
      <vt:variant>
        <vt:i4>5</vt:i4>
      </vt:variant>
      <vt:variant>
        <vt:lpwstr/>
      </vt:variant>
      <vt:variant>
        <vt:lpwstr>#</vt:lpwstr>
      </vt:variant>
      <vt:variant>
        <vt:i4>35</vt:i4>
      </vt:variant>
      <vt:variant>
        <vt:i4>58</vt:i4>
      </vt:variant>
      <vt:variant>
        <vt:i4>0</vt:i4>
      </vt:variant>
      <vt:variant>
        <vt:i4>5</vt:i4>
      </vt:variant>
      <vt:variant>
        <vt:lpwstr/>
      </vt:variant>
      <vt:variant>
        <vt:lpwstr>#</vt:lpwstr>
      </vt:variant>
      <vt:variant>
        <vt:i4>35</vt:i4>
      </vt:variant>
      <vt:variant>
        <vt:i4>56</vt:i4>
      </vt:variant>
      <vt:variant>
        <vt:i4>0</vt:i4>
      </vt:variant>
      <vt:variant>
        <vt:i4>5</vt:i4>
      </vt:variant>
      <vt:variant>
        <vt:lpwstr/>
      </vt:variant>
      <vt:variant>
        <vt:lpwstr>#</vt:lpwstr>
      </vt:variant>
      <vt:variant>
        <vt:i4>35</vt:i4>
      </vt:variant>
      <vt:variant>
        <vt:i4>54</vt:i4>
      </vt:variant>
      <vt:variant>
        <vt:i4>0</vt:i4>
      </vt:variant>
      <vt:variant>
        <vt:i4>5</vt:i4>
      </vt:variant>
      <vt:variant>
        <vt:lpwstr/>
      </vt:variant>
      <vt:variant>
        <vt:lpwstr>#</vt:lpwstr>
      </vt:variant>
      <vt:variant>
        <vt:i4>35</vt:i4>
      </vt:variant>
      <vt:variant>
        <vt:i4>52</vt:i4>
      </vt:variant>
      <vt:variant>
        <vt:i4>0</vt:i4>
      </vt:variant>
      <vt:variant>
        <vt:i4>5</vt:i4>
      </vt:variant>
      <vt:variant>
        <vt:lpwstr/>
      </vt:variant>
      <vt:variant>
        <vt:lpwstr>#</vt:lpwstr>
      </vt:variant>
      <vt:variant>
        <vt:i4>35</vt:i4>
      </vt:variant>
      <vt:variant>
        <vt:i4>50</vt:i4>
      </vt:variant>
      <vt:variant>
        <vt:i4>0</vt:i4>
      </vt:variant>
      <vt:variant>
        <vt:i4>5</vt:i4>
      </vt:variant>
      <vt:variant>
        <vt:lpwstr/>
      </vt:variant>
      <vt:variant>
        <vt:lpwstr>#</vt:lpwstr>
      </vt:variant>
      <vt:variant>
        <vt:i4>35</vt:i4>
      </vt:variant>
      <vt:variant>
        <vt:i4>48</vt:i4>
      </vt:variant>
      <vt:variant>
        <vt:i4>0</vt:i4>
      </vt:variant>
      <vt:variant>
        <vt:i4>5</vt:i4>
      </vt:variant>
      <vt:variant>
        <vt:lpwstr/>
      </vt:variant>
      <vt:variant>
        <vt:lpwstr>#</vt:lpwstr>
      </vt:variant>
      <vt:variant>
        <vt:i4>35</vt:i4>
      </vt:variant>
      <vt:variant>
        <vt:i4>46</vt:i4>
      </vt:variant>
      <vt:variant>
        <vt:i4>0</vt:i4>
      </vt:variant>
      <vt:variant>
        <vt:i4>5</vt:i4>
      </vt:variant>
      <vt:variant>
        <vt:lpwstr/>
      </vt:variant>
      <vt:variant>
        <vt:lpwstr>#</vt:lpwstr>
      </vt:variant>
      <vt:variant>
        <vt:i4>35</vt:i4>
      </vt:variant>
      <vt:variant>
        <vt:i4>44</vt:i4>
      </vt:variant>
      <vt:variant>
        <vt:i4>0</vt:i4>
      </vt:variant>
      <vt:variant>
        <vt:i4>5</vt:i4>
      </vt:variant>
      <vt:variant>
        <vt:lpwstr/>
      </vt:variant>
      <vt:variant>
        <vt:lpwstr>#</vt:lpwstr>
      </vt:variant>
      <vt:variant>
        <vt:i4>35</vt:i4>
      </vt:variant>
      <vt:variant>
        <vt:i4>42</vt:i4>
      </vt:variant>
      <vt:variant>
        <vt:i4>0</vt:i4>
      </vt:variant>
      <vt:variant>
        <vt:i4>5</vt:i4>
      </vt:variant>
      <vt:variant>
        <vt:lpwstr/>
      </vt:variant>
      <vt:variant>
        <vt:lpwstr>#</vt:lpwstr>
      </vt:variant>
      <vt:variant>
        <vt:i4>35</vt:i4>
      </vt:variant>
      <vt:variant>
        <vt:i4>40</vt:i4>
      </vt:variant>
      <vt:variant>
        <vt:i4>0</vt:i4>
      </vt:variant>
      <vt:variant>
        <vt:i4>5</vt:i4>
      </vt:variant>
      <vt:variant>
        <vt:lpwstr/>
      </vt:variant>
      <vt:variant>
        <vt:lpwstr>#</vt:lpwstr>
      </vt:variant>
      <vt:variant>
        <vt:i4>35</vt:i4>
      </vt:variant>
      <vt:variant>
        <vt:i4>38</vt:i4>
      </vt:variant>
      <vt:variant>
        <vt:i4>0</vt:i4>
      </vt:variant>
      <vt:variant>
        <vt:i4>5</vt:i4>
      </vt:variant>
      <vt:variant>
        <vt:lpwstr/>
      </vt:variant>
      <vt:variant>
        <vt:lpwstr>#</vt:lpwstr>
      </vt:variant>
      <vt:variant>
        <vt:i4>35</vt:i4>
      </vt:variant>
      <vt:variant>
        <vt:i4>36</vt:i4>
      </vt:variant>
      <vt:variant>
        <vt:i4>0</vt:i4>
      </vt:variant>
      <vt:variant>
        <vt:i4>5</vt:i4>
      </vt:variant>
      <vt:variant>
        <vt:lpwstr/>
      </vt:variant>
      <vt:variant>
        <vt:lpwstr>#</vt:lpwstr>
      </vt:variant>
      <vt:variant>
        <vt:i4>35</vt:i4>
      </vt:variant>
      <vt:variant>
        <vt:i4>34</vt:i4>
      </vt:variant>
      <vt:variant>
        <vt:i4>0</vt:i4>
      </vt:variant>
      <vt:variant>
        <vt:i4>5</vt:i4>
      </vt:variant>
      <vt:variant>
        <vt:lpwstr/>
      </vt:variant>
      <vt:variant>
        <vt:lpwstr>#</vt:lpwstr>
      </vt:variant>
      <vt:variant>
        <vt:i4>35</vt:i4>
      </vt:variant>
      <vt:variant>
        <vt:i4>32</vt:i4>
      </vt:variant>
      <vt:variant>
        <vt:i4>0</vt:i4>
      </vt:variant>
      <vt:variant>
        <vt:i4>5</vt:i4>
      </vt:variant>
      <vt:variant>
        <vt:lpwstr/>
      </vt:variant>
      <vt:variant>
        <vt:lpwstr>#</vt:lpwstr>
      </vt:variant>
      <vt:variant>
        <vt:i4>35</vt:i4>
      </vt:variant>
      <vt:variant>
        <vt:i4>30</vt:i4>
      </vt:variant>
      <vt:variant>
        <vt:i4>0</vt:i4>
      </vt:variant>
      <vt:variant>
        <vt:i4>5</vt:i4>
      </vt:variant>
      <vt:variant>
        <vt:lpwstr/>
      </vt:variant>
      <vt:variant>
        <vt:lpwstr>#</vt:lpwstr>
      </vt:variant>
      <vt:variant>
        <vt:i4>35</vt:i4>
      </vt:variant>
      <vt:variant>
        <vt:i4>28</vt:i4>
      </vt:variant>
      <vt:variant>
        <vt:i4>0</vt:i4>
      </vt:variant>
      <vt:variant>
        <vt:i4>5</vt:i4>
      </vt:variant>
      <vt:variant>
        <vt:lpwstr/>
      </vt:variant>
      <vt:variant>
        <vt:lpwstr>#</vt:lpwstr>
      </vt:variant>
      <vt:variant>
        <vt:i4>35</vt:i4>
      </vt:variant>
      <vt:variant>
        <vt:i4>26</vt:i4>
      </vt:variant>
      <vt:variant>
        <vt:i4>0</vt:i4>
      </vt:variant>
      <vt:variant>
        <vt:i4>5</vt:i4>
      </vt:variant>
      <vt:variant>
        <vt:lpwstr/>
      </vt:variant>
      <vt:variant>
        <vt:lpwstr>#</vt:lpwstr>
      </vt:variant>
      <vt:variant>
        <vt:i4>35</vt:i4>
      </vt:variant>
      <vt:variant>
        <vt:i4>24</vt:i4>
      </vt:variant>
      <vt:variant>
        <vt:i4>0</vt:i4>
      </vt:variant>
      <vt:variant>
        <vt:i4>5</vt:i4>
      </vt:variant>
      <vt:variant>
        <vt:lpwstr/>
      </vt:variant>
      <vt:variant>
        <vt:lpwstr>#</vt:lpwstr>
      </vt:variant>
      <vt:variant>
        <vt:i4>35</vt:i4>
      </vt:variant>
      <vt:variant>
        <vt:i4>22</vt:i4>
      </vt:variant>
      <vt:variant>
        <vt:i4>0</vt:i4>
      </vt:variant>
      <vt:variant>
        <vt:i4>5</vt:i4>
      </vt:variant>
      <vt:variant>
        <vt:lpwstr/>
      </vt:variant>
      <vt:variant>
        <vt:lpwstr>#</vt:lpwstr>
      </vt:variant>
      <vt:variant>
        <vt:i4>35</vt:i4>
      </vt:variant>
      <vt:variant>
        <vt:i4>20</vt:i4>
      </vt:variant>
      <vt:variant>
        <vt:i4>0</vt:i4>
      </vt:variant>
      <vt:variant>
        <vt:i4>5</vt:i4>
      </vt:variant>
      <vt:variant>
        <vt:lpwstr/>
      </vt:variant>
      <vt:variant>
        <vt:lpwstr>#</vt:lpwstr>
      </vt:variant>
      <vt:variant>
        <vt:i4>35</vt:i4>
      </vt:variant>
      <vt:variant>
        <vt:i4>18</vt:i4>
      </vt:variant>
      <vt:variant>
        <vt:i4>0</vt:i4>
      </vt:variant>
      <vt:variant>
        <vt:i4>5</vt:i4>
      </vt:variant>
      <vt:variant>
        <vt:lpwstr/>
      </vt:variant>
      <vt:variant>
        <vt:lpwstr>#</vt:lpwstr>
      </vt:variant>
      <vt:variant>
        <vt:i4>35</vt:i4>
      </vt:variant>
      <vt:variant>
        <vt:i4>16</vt:i4>
      </vt:variant>
      <vt:variant>
        <vt:i4>0</vt:i4>
      </vt:variant>
      <vt:variant>
        <vt:i4>5</vt:i4>
      </vt:variant>
      <vt:variant>
        <vt:lpwstr/>
      </vt:variant>
      <vt:variant>
        <vt:lpwstr>#</vt:lpwstr>
      </vt:variant>
      <vt:variant>
        <vt:i4>35</vt:i4>
      </vt:variant>
      <vt:variant>
        <vt:i4>14</vt:i4>
      </vt:variant>
      <vt:variant>
        <vt:i4>0</vt:i4>
      </vt:variant>
      <vt:variant>
        <vt:i4>5</vt:i4>
      </vt:variant>
      <vt:variant>
        <vt:lpwstr/>
      </vt:variant>
      <vt:variant>
        <vt:lpwstr>#</vt:lpwstr>
      </vt:variant>
      <vt:variant>
        <vt:i4>35</vt:i4>
      </vt:variant>
      <vt:variant>
        <vt:i4>12</vt:i4>
      </vt:variant>
      <vt:variant>
        <vt:i4>0</vt:i4>
      </vt:variant>
      <vt:variant>
        <vt:i4>5</vt:i4>
      </vt:variant>
      <vt:variant>
        <vt:lpwstr/>
      </vt:variant>
      <vt:variant>
        <vt:lpwstr>#</vt:lpwstr>
      </vt:variant>
      <vt:variant>
        <vt:i4>35</vt:i4>
      </vt:variant>
      <vt:variant>
        <vt:i4>10</vt:i4>
      </vt:variant>
      <vt:variant>
        <vt:i4>0</vt:i4>
      </vt:variant>
      <vt:variant>
        <vt:i4>5</vt:i4>
      </vt:variant>
      <vt:variant>
        <vt:lpwstr/>
      </vt:variant>
      <vt:variant>
        <vt:lpwstr>#</vt:lpwstr>
      </vt:variant>
      <vt:variant>
        <vt:i4>35</vt:i4>
      </vt:variant>
      <vt:variant>
        <vt:i4>8</vt:i4>
      </vt:variant>
      <vt:variant>
        <vt:i4>0</vt:i4>
      </vt:variant>
      <vt:variant>
        <vt:i4>5</vt:i4>
      </vt:variant>
      <vt:variant>
        <vt:lpwstr/>
      </vt:variant>
      <vt:variant>
        <vt:lpwstr>#</vt:lpwstr>
      </vt:variant>
      <vt:variant>
        <vt:i4>35</vt:i4>
      </vt:variant>
      <vt:variant>
        <vt:i4>6</vt:i4>
      </vt:variant>
      <vt:variant>
        <vt:i4>0</vt:i4>
      </vt:variant>
      <vt:variant>
        <vt:i4>5</vt:i4>
      </vt:variant>
      <vt:variant>
        <vt:lpwstr/>
      </vt:variant>
      <vt:variant>
        <vt:lpwstr>#</vt:lpwstr>
      </vt:variant>
      <vt:variant>
        <vt:i4>35</vt:i4>
      </vt:variant>
      <vt:variant>
        <vt:i4>4</vt:i4>
      </vt:variant>
      <vt:variant>
        <vt:i4>0</vt:i4>
      </vt:variant>
      <vt:variant>
        <vt:i4>5</vt:i4>
      </vt:variant>
      <vt:variant>
        <vt:lpwstr/>
      </vt:variant>
      <vt:variant>
        <vt:lpwstr>#</vt:lpwstr>
      </vt:variant>
      <vt:variant>
        <vt:i4>35</vt:i4>
      </vt:variant>
      <vt:variant>
        <vt:i4>2</vt:i4>
      </vt:variant>
      <vt:variant>
        <vt:i4>0</vt:i4>
      </vt:variant>
      <vt:variant>
        <vt:i4>5</vt:i4>
      </vt:variant>
      <vt:variant>
        <vt:lpwstr/>
      </vt:variant>
      <vt:variant>
        <vt:lpwstr>#</vt:lpwstr>
      </vt:variant>
      <vt:variant>
        <vt:i4>35</vt:i4>
      </vt:variant>
      <vt:variant>
        <vt:i4>0</vt:i4>
      </vt:variant>
      <vt:variant>
        <vt:i4>0</vt:i4>
      </vt:variant>
      <vt:variant>
        <vt:i4>5</vt:i4>
      </vt:variant>
      <vt:variant>
        <vt:lpwstr/>
      </vt:variant>
      <vt:variant>
        <vt:lpwst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ldiculescu</dc:creator>
  <cp:keywords/>
  <cp:lastModifiedBy>Cristi</cp:lastModifiedBy>
  <cp:revision>2</cp:revision>
  <dcterms:created xsi:type="dcterms:W3CDTF">2017-10-03T10:08:00Z</dcterms:created>
  <dcterms:modified xsi:type="dcterms:W3CDTF">2017-10-03T10:08:00Z</dcterms:modified>
</cp:coreProperties>
</file>